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93BE" w14:textId="77777777" w:rsidR="00DE5553" w:rsidRPr="00E10A79" w:rsidRDefault="00DE5553" w:rsidP="00DE5553">
      <w:pPr>
        <w:jc w:val="center"/>
        <w:rPr>
          <w:rFonts w:asciiTheme="minorHAnsi" w:hAnsiTheme="minorHAnsi" w:cstheme="minorHAnsi"/>
          <w:sz w:val="24"/>
          <w:szCs w:val="24"/>
        </w:rPr>
      </w:pPr>
      <w:r w:rsidRPr="00E10A79">
        <w:rPr>
          <w:rFonts w:asciiTheme="minorHAnsi" w:hAnsiTheme="minorHAnsi" w:cstheme="minorHAnsi"/>
          <w:noProof/>
          <w:sz w:val="24"/>
          <w:szCs w:val="24"/>
        </w:rPr>
        <w:drawing>
          <wp:inline distT="0" distB="0" distL="0" distR="0" wp14:anchorId="4E6644B0" wp14:editId="4465FB7D">
            <wp:extent cx="942975" cy="933450"/>
            <wp:effectExtent l="0" t="0" r="9525" b="0"/>
            <wp:docPr id="2" name="Picture 2"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p>
    <w:p w14:paraId="4C8FBB83" w14:textId="77777777" w:rsidR="00DE5553" w:rsidRPr="00E10A79" w:rsidRDefault="00DE5553" w:rsidP="00DE5553">
      <w:pPr>
        <w:spacing w:after="0" w:line="360" w:lineRule="auto"/>
        <w:jc w:val="center"/>
        <w:rPr>
          <w:rFonts w:asciiTheme="minorHAnsi" w:hAnsiTheme="minorHAnsi" w:cstheme="minorHAnsi"/>
          <w:b/>
          <w:sz w:val="24"/>
          <w:szCs w:val="24"/>
        </w:rPr>
      </w:pPr>
      <w:r w:rsidRPr="00E10A79">
        <w:rPr>
          <w:rFonts w:asciiTheme="minorHAnsi" w:hAnsiTheme="minorHAnsi" w:cstheme="minorHAnsi"/>
          <w:b/>
          <w:sz w:val="24"/>
          <w:szCs w:val="24"/>
        </w:rPr>
        <w:t>SPECIJALNA BOLNICA ZA ZAŠTITU DJECE S NEURORAZVOJNIM I MOTORIČKIM SMETNJAMA</w:t>
      </w:r>
    </w:p>
    <w:p w14:paraId="4119621D" w14:textId="77777777" w:rsidR="00DE5553" w:rsidRPr="00E10A79" w:rsidRDefault="00DE5553" w:rsidP="00DE5553">
      <w:pPr>
        <w:spacing w:after="0" w:line="360" w:lineRule="auto"/>
        <w:jc w:val="center"/>
        <w:rPr>
          <w:rFonts w:asciiTheme="minorHAnsi" w:hAnsiTheme="minorHAnsi" w:cstheme="minorHAnsi"/>
          <w:b/>
          <w:sz w:val="24"/>
          <w:szCs w:val="24"/>
        </w:rPr>
      </w:pPr>
      <w:r w:rsidRPr="00E10A79">
        <w:rPr>
          <w:rFonts w:asciiTheme="minorHAnsi" w:hAnsiTheme="minorHAnsi" w:cstheme="minorHAnsi"/>
          <w:b/>
          <w:sz w:val="24"/>
          <w:szCs w:val="24"/>
        </w:rPr>
        <w:t>Goljak 2</w:t>
      </w:r>
    </w:p>
    <w:p w14:paraId="05D5BDFE" w14:textId="77777777" w:rsidR="00DE5553" w:rsidRPr="00E10A79" w:rsidRDefault="00DE5553" w:rsidP="00DE5553">
      <w:pPr>
        <w:spacing w:after="0" w:line="360" w:lineRule="auto"/>
        <w:jc w:val="center"/>
        <w:rPr>
          <w:rFonts w:asciiTheme="minorHAnsi" w:hAnsiTheme="minorHAnsi" w:cstheme="minorHAnsi"/>
          <w:b/>
          <w:sz w:val="24"/>
          <w:szCs w:val="24"/>
        </w:rPr>
      </w:pPr>
      <w:r w:rsidRPr="00E10A79">
        <w:rPr>
          <w:rFonts w:asciiTheme="minorHAnsi" w:hAnsiTheme="minorHAnsi" w:cstheme="minorHAnsi"/>
          <w:b/>
          <w:sz w:val="24"/>
          <w:szCs w:val="24"/>
        </w:rPr>
        <w:t>10000 Zagreb</w:t>
      </w:r>
    </w:p>
    <w:p w14:paraId="73E66960" w14:textId="77777777" w:rsidR="00DE5553" w:rsidRPr="00E10A79" w:rsidRDefault="00DE5553" w:rsidP="00DE5553">
      <w:pPr>
        <w:spacing w:after="0"/>
        <w:jc w:val="center"/>
        <w:rPr>
          <w:rFonts w:asciiTheme="minorHAnsi" w:hAnsiTheme="minorHAnsi" w:cstheme="minorHAnsi"/>
          <w:b/>
          <w:sz w:val="24"/>
          <w:szCs w:val="24"/>
        </w:rPr>
      </w:pPr>
    </w:p>
    <w:p w14:paraId="6965793D" w14:textId="77777777" w:rsidR="00DE5553" w:rsidRPr="00E10A79" w:rsidRDefault="00DE5553" w:rsidP="00DE5553">
      <w:pPr>
        <w:spacing w:after="0"/>
        <w:jc w:val="center"/>
        <w:rPr>
          <w:rFonts w:asciiTheme="minorHAnsi" w:hAnsiTheme="minorHAnsi" w:cstheme="minorHAnsi"/>
          <w:b/>
          <w:sz w:val="24"/>
          <w:szCs w:val="24"/>
        </w:rPr>
      </w:pPr>
    </w:p>
    <w:p w14:paraId="74E9129E" w14:textId="77777777" w:rsidR="00DE5553" w:rsidRPr="00E10A79" w:rsidRDefault="00DE5553" w:rsidP="00DE5553">
      <w:pPr>
        <w:spacing w:after="0"/>
        <w:jc w:val="center"/>
        <w:rPr>
          <w:rFonts w:asciiTheme="minorHAnsi" w:hAnsiTheme="minorHAnsi" w:cstheme="minorHAnsi"/>
          <w:b/>
          <w:sz w:val="24"/>
          <w:szCs w:val="24"/>
        </w:rPr>
      </w:pPr>
    </w:p>
    <w:p w14:paraId="2C7C2219" w14:textId="77777777" w:rsidR="00DE5553" w:rsidRPr="00E10A79" w:rsidRDefault="00DE5553" w:rsidP="00DE5553">
      <w:pPr>
        <w:spacing w:after="0"/>
        <w:jc w:val="center"/>
        <w:rPr>
          <w:rFonts w:asciiTheme="minorHAnsi" w:hAnsiTheme="minorHAnsi" w:cstheme="minorHAnsi"/>
          <w:b/>
          <w:sz w:val="24"/>
          <w:szCs w:val="24"/>
        </w:rPr>
      </w:pPr>
    </w:p>
    <w:p w14:paraId="3134E5BC" w14:textId="77777777" w:rsidR="00DE5553" w:rsidRPr="00E10A79" w:rsidRDefault="00DE5553" w:rsidP="00DE5553">
      <w:pPr>
        <w:spacing w:after="0"/>
        <w:jc w:val="center"/>
        <w:rPr>
          <w:rFonts w:asciiTheme="minorHAnsi" w:hAnsiTheme="minorHAnsi" w:cstheme="minorHAnsi"/>
          <w:b/>
          <w:sz w:val="24"/>
          <w:szCs w:val="24"/>
        </w:rPr>
      </w:pPr>
    </w:p>
    <w:p w14:paraId="555E302B" w14:textId="77777777" w:rsidR="00DE5553" w:rsidRPr="00E10A79" w:rsidRDefault="00DE5553" w:rsidP="00DE5553">
      <w:pPr>
        <w:spacing w:after="0"/>
        <w:jc w:val="center"/>
        <w:rPr>
          <w:rFonts w:asciiTheme="minorHAnsi" w:hAnsiTheme="minorHAnsi" w:cstheme="minorHAnsi"/>
          <w:b/>
          <w:sz w:val="24"/>
          <w:szCs w:val="24"/>
        </w:rPr>
      </w:pPr>
    </w:p>
    <w:p w14:paraId="196AB76B" w14:textId="77777777" w:rsidR="00DE5553" w:rsidRPr="00E10A79" w:rsidRDefault="00DE5553" w:rsidP="00DE5553">
      <w:pPr>
        <w:spacing w:after="0"/>
        <w:jc w:val="center"/>
        <w:rPr>
          <w:rFonts w:asciiTheme="minorHAnsi" w:hAnsiTheme="minorHAnsi" w:cstheme="minorHAnsi"/>
          <w:b/>
          <w:sz w:val="24"/>
          <w:szCs w:val="24"/>
        </w:rPr>
      </w:pPr>
    </w:p>
    <w:p w14:paraId="2E0B3686" w14:textId="77777777" w:rsidR="00DE5553" w:rsidRPr="00E10A79" w:rsidRDefault="00DE5553" w:rsidP="00DE5553">
      <w:pPr>
        <w:spacing w:after="0"/>
        <w:jc w:val="center"/>
        <w:rPr>
          <w:rFonts w:asciiTheme="minorHAnsi" w:hAnsiTheme="minorHAnsi" w:cstheme="minorHAnsi"/>
          <w:b/>
          <w:sz w:val="24"/>
          <w:szCs w:val="24"/>
        </w:rPr>
      </w:pPr>
    </w:p>
    <w:p w14:paraId="7F37846C" w14:textId="77777777" w:rsidR="00DE5553" w:rsidRPr="00E10A79" w:rsidRDefault="00DE5553" w:rsidP="00DE5553">
      <w:pPr>
        <w:spacing w:after="0"/>
        <w:jc w:val="center"/>
        <w:rPr>
          <w:rFonts w:asciiTheme="minorHAnsi" w:hAnsiTheme="minorHAnsi" w:cstheme="minorHAnsi"/>
          <w:b/>
          <w:sz w:val="24"/>
          <w:szCs w:val="24"/>
        </w:rPr>
      </w:pPr>
    </w:p>
    <w:p w14:paraId="0FE029F5" w14:textId="77777777" w:rsidR="00DE5553" w:rsidRPr="0071248B" w:rsidRDefault="00DE5553" w:rsidP="00DE5553">
      <w:pPr>
        <w:spacing w:after="0"/>
        <w:jc w:val="center"/>
        <w:rPr>
          <w:rFonts w:asciiTheme="minorHAnsi" w:hAnsiTheme="minorHAnsi" w:cstheme="minorHAnsi"/>
          <w:sz w:val="24"/>
          <w:szCs w:val="24"/>
        </w:rPr>
      </w:pPr>
    </w:p>
    <w:p w14:paraId="25B66643" w14:textId="77777777" w:rsidR="00DE5553" w:rsidRPr="0071248B" w:rsidRDefault="00DE5553" w:rsidP="00DE5553">
      <w:pPr>
        <w:spacing w:after="0"/>
        <w:jc w:val="center"/>
        <w:rPr>
          <w:rFonts w:asciiTheme="minorHAnsi" w:hAnsiTheme="minorHAnsi" w:cstheme="minorHAnsi"/>
          <w:b/>
          <w:sz w:val="24"/>
          <w:szCs w:val="24"/>
        </w:rPr>
      </w:pPr>
      <w:r w:rsidRPr="0071248B">
        <w:rPr>
          <w:rFonts w:asciiTheme="minorHAnsi" w:hAnsiTheme="minorHAnsi" w:cstheme="minorHAnsi"/>
          <w:b/>
          <w:sz w:val="24"/>
          <w:szCs w:val="24"/>
        </w:rPr>
        <w:t>POZIV ZA DOSTAVU PONUDA</w:t>
      </w:r>
    </w:p>
    <w:p w14:paraId="617DCC0A" w14:textId="77777777" w:rsidR="00DE5553" w:rsidRPr="0071248B" w:rsidRDefault="00DE5553" w:rsidP="00DE5553">
      <w:pPr>
        <w:spacing w:after="0"/>
        <w:jc w:val="center"/>
        <w:rPr>
          <w:rFonts w:asciiTheme="minorHAnsi" w:hAnsiTheme="minorHAnsi" w:cstheme="minorHAnsi"/>
          <w:sz w:val="24"/>
          <w:szCs w:val="24"/>
        </w:rPr>
      </w:pPr>
    </w:p>
    <w:p w14:paraId="32098236" w14:textId="77777777" w:rsidR="00DE5553" w:rsidRPr="0071248B" w:rsidRDefault="00DE5553" w:rsidP="00DE5553">
      <w:pPr>
        <w:spacing w:after="0" w:line="240" w:lineRule="auto"/>
        <w:jc w:val="center"/>
        <w:rPr>
          <w:rFonts w:asciiTheme="minorHAnsi" w:hAnsiTheme="minorHAnsi" w:cstheme="minorHAnsi"/>
          <w:b/>
          <w:sz w:val="24"/>
          <w:szCs w:val="24"/>
        </w:rPr>
      </w:pPr>
      <w:r w:rsidRPr="0071248B">
        <w:rPr>
          <w:rFonts w:asciiTheme="minorHAnsi" w:hAnsiTheme="minorHAnsi" w:cstheme="minorHAnsi"/>
          <w:b/>
          <w:sz w:val="24"/>
          <w:szCs w:val="24"/>
        </w:rPr>
        <w:t>u postupku jednostavne nabave</w:t>
      </w:r>
      <w:r w:rsidR="0071248B" w:rsidRPr="0071248B">
        <w:rPr>
          <w:rFonts w:asciiTheme="minorHAnsi" w:hAnsiTheme="minorHAnsi" w:cstheme="minorHAnsi"/>
          <w:b/>
          <w:sz w:val="24"/>
          <w:szCs w:val="24"/>
        </w:rPr>
        <w:t xml:space="preserve"> radova</w:t>
      </w:r>
      <w:r w:rsidRPr="0071248B">
        <w:rPr>
          <w:rFonts w:asciiTheme="minorHAnsi" w:hAnsiTheme="minorHAnsi" w:cstheme="minorHAnsi"/>
          <w:b/>
          <w:sz w:val="24"/>
          <w:szCs w:val="24"/>
        </w:rPr>
        <w:t>:</w:t>
      </w:r>
    </w:p>
    <w:p w14:paraId="31D51EA5" w14:textId="77777777" w:rsidR="0071248B" w:rsidRDefault="0071248B" w:rsidP="00DE5553">
      <w:pPr>
        <w:spacing w:after="0" w:line="240" w:lineRule="auto"/>
        <w:jc w:val="center"/>
        <w:rPr>
          <w:rFonts w:asciiTheme="minorHAnsi" w:hAnsiTheme="minorHAnsi" w:cstheme="minorHAnsi"/>
          <w:b/>
          <w:sz w:val="24"/>
          <w:szCs w:val="24"/>
        </w:rPr>
      </w:pPr>
    </w:p>
    <w:p w14:paraId="58056F4A" w14:textId="77777777" w:rsidR="00666F8F" w:rsidRPr="00E10A79" w:rsidRDefault="00666F8F" w:rsidP="00DE5553">
      <w:pPr>
        <w:spacing w:after="0" w:line="240" w:lineRule="auto"/>
        <w:jc w:val="center"/>
        <w:rPr>
          <w:rFonts w:asciiTheme="minorHAnsi" w:hAnsiTheme="minorHAnsi" w:cstheme="minorHAnsi"/>
          <w:b/>
          <w:sz w:val="24"/>
          <w:szCs w:val="24"/>
        </w:rPr>
      </w:pPr>
    </w:p>
    <w:p w14:paraId="72BFEA36" w14:textId="7DCCEF6A" w:rsidR="0071248B" w:rsidRPr="00E10A79" w:rsidRDefault="008B7437" w:rsidP="00520A18">
      <w:pPr>
        <w:spacing w:after="0" w:line="360" w:lineRule="auto"/>
        <w:jc w:val="center"/>
        <w:rPr>
          <w:rFonts w:asciiTheme="minorHAnsi" w:hAnsiTheme="minorHAnsi" w:cstheme="minorHAnsi"/>
          <w:b/>
          <w:sz w:val="24"/>
          <w:szCs w:val="24"/>
        </w:rPr>
      </w:pPr>
      <w:r w:rsidRPr="008B7437">
        <w:rPr>
          <w:rFonts w:asciiTheme="minorHAnsi" w:hAnsiTheme="minorHAnsi" w:cstheme="minorHAnsi"/>
          <w:b/>
          <w:sz w:val="24"/>
          <w:szCs w:val="24"/>
        </w:rPr>
        <w:t>Adaptacija dvorišne staze, prilaza zgradi na lokaciji Zelengaj 37/1  i terase na lokaciji Zelengaj 37</w:t>
      </w:r>
    </w:p>
    <w:p w14:paraId="4789001E" w14:textId="77777777" w:rsidR="00DE5553" w:rsidRPr="00E10A79" w:rsidRDefault="00DE5553" w:rsidP="00DE5553">
      <w:pPr>
        <w:spacing w:after="0" w:line="360" w:lineRule="auto"/>
        <w:jc w:val="center"/>
        <w:rPr>
          <w:rFonts w:asciiTheme="minorHAnsi" w:hAnsiTheme="minorHAnsi" w:cstheme="minorHAnsi"/>
          <w:b/>
          <w:bCs/>
          <w:sz w:val="24"/>
          <w:szCs w:val="24"/>
        </w:rPr>
      </w:pPr>
      <w:r w:rsidRPr="00E10A79">
        <w:rPr>
          <w:rFonts w:asciiTheme="minorHAnsi" w:hAnsiTheme="minorHAnsi" w:cstheme="minorHAnsi"/>
          <w:b/>
          <w:sz w:val="24"/>
          <w:szCs w:val="24"/>
        </w:rPr>
        <w:t>za potrebe Specijalne bolnice za zaštitu djece s neurorazvojnim i motoričkim smetnjama</w:t>
      </w:r>
    </w:p>
    <w:p w14:paraId="6DD66B51" w14:textId="77777777" w:rsidR="00DE5553" w:rsidRPr="00E10A79" w:rsidRDefault="00DE5553" w:rsidP="00DE5553">
      <w:pPr>
        <w:spacing w:after="0" w:line="360" w:lineRule="auto"/>
        <w:jc w:val="center"/>
        <w:rPr>
          <w:rFonts w:asciiTheme="minorHAnsi" w:hAnsiTheme="minorHAnsi" w:cstheme="minorHAnsi"/>
          <w:b/>
          <w:sz w:val="24"/>
          <w:szCs w:val="24"/>
        </w:rPr>
      </w:pPr>
    </w:p>
    <w:p w14:paraId="55DFFC42" w14:textId="669C9523" w:rsidR="00DE5553" w:rsidRPr="00E10A79" w:rsidRDefault="00DE5553" w:rsidP="00DE5553">
      <w:pPr>
        <w:spacing w:after="0"/>
        <w:jc w:val="center"/>
        <w:rPr>
          <w:rFonts w:asciiTheme="minorHAnsi" w:hAnsiTheme="minorHAnsi" w:cstheme="minorHAnsi"/>
          <w:b/>
          <w:sz w:val="24"/>
          <w:szCs w:val="24"/>
        </w:rPr>
      </w:pPr>
      <w:r w:rsidRPr="003713C7">
        <w:rPr>
          <w:rFonts w:asciiTheme="minorHAnsi" w:hAnsiTheme="minorHAnsi" w:cstheme="minorHAnsi"/>
          <w:b/>
          <w:sz w:val="24"/>
          <w:szCs w:val="24"/>
        </w:rPr>
        <w:t>Evidencijski broj nabave: JN</w:t>
      </w:r>
      <w:r w:rsidR="007A77BF" w:rsidRPr="003713C7">
        <w:rPr>
          <w:rFonts w:asciiTheme="minorHAnsi" w:hAnsiTheme="minorHAnsi" w:cstheme="minorHAnsi"/>
          <w:b/>
          <w:sz w:val="24"/>
          <w:szCs w:val="24"/>
        </w:rPr>
        <w:t xml:space="preserve"> </w:t>
      </w:r>
      <w:r w:rsidR="003713C7" w:rsidRPr="003713C7">
        <w:rPr>
          <w:rFonts w:asciiTheme="minorHAnsi" w:hAnsiTheme="minorHAnsi" w:cstheme="minorHAnsi"/>
          <w:b/>
          <w:sz w:val="24"/>
          <w:szCs w:val="24"/>
        </w:rPr>
        <w:t>9</w:t>
      </w:r>
      <w:r w:rsidR="007A77BF" w:rsidRPr="003713C7">
        <w:rPr>
          <w:rFonts w:asciiTheme="minorHAnsi" w:hAnsiTheme="minorHAnsi" w:cstheme="minorHAnsi"/>
          <w:b/>
          <w:sz w:val="24"/>
          <w:szCs w:val="24"/>
        </w:rPr>
        <w:t>/2</w:t>
      </w:r>
      <w:r w:rsidR="00A234EA" w:rsidRPr="003713C7">
        <w:rPr>
          <w:rFonts w:asciiTheme="minorHAnsi" w:hAnsiTheme="minorHAnsi" w:cstheme="minorHAnsi"/>
          <w:b/>
          <w:sz w:val="24"/>
          <w:szCs w:val="24"/>
        </w:rPr>
        <w:t>6</w:t>
      </w:r>
    </w:p>
    <w:p w14:paraId="0CDD574E" w14:textId="77777777" w:rsidR="00DE5553" w:rsidRPr="00E10A79" w:rsidRDefault="00DE5553" w:rsidP="00DE5553">
      <w:pPr>
        <w:spacing w:after="0"/>
        <w:jc w:val="center"/>
        <w:rPr>
          <w:rFonts w:asciiTheme="minorHAnsi" w:hAnsiTheme="minorHAnsi" w:cstheme="minorHAnsi"/>
          <w:b/>
          <w:sz w:val="24"/>
          <w:szCs w:val="24"/>
        </w:rPr>
      </w:pPr>
    </w:p>
    <w:p w14:paraId="226B1152" w14:textId="77777777" w:rsidR="00DE5553" w:rsidRPr="00E10A79" w:rsidRDefault="00DE5553" w:rsidP="00DE5553">
      <w:pPr>
        <w:spacing w:after="0"/>
        <w:jc w:val="center"/>
        <w:rPr>
          <w:rFonts w:asciiTheme="minorHAnsi" w:hAnsiTheme="minorHAnsi" w:cstheme="minorHAnsi"/>
          <w:b/>
          <w:sz w:val="24"/>
          <w:szCs w:val="24"/>
        </w:rPr>
      </w:pPr>
    </w:p>
    <w:p w14:paraId="0084434C" w14:textId="77777777" w:rsidR="00DE5553" w:rsidRPr="00E10A79" w:rsidRDefault="00DE5553" w:rsidP="00DE5553">
      <w:pPr>
        <w:spacing w:after="0"/>
        <w:jc w:val="center"/>
        <w:rPr>
          <w:rFonts w:asciiTheme="minorHAnsi" w:hAnsiTheme="minorHAnsi" w:cstheme="minorHAnsi"/>
          <w:b/>
          <w:sz w:val="24"/>
          <w:szCs w:val="24"/>
        </w:rPr>
      </w:pPr>
    </w:p>
    <w:p w14:paraId="6D16592D" w14:textId="77777777" w:rsidR="00DE5553" w:rsidRPr="00E10A79" w:rsidRDefault="00DE5553" w:rsidP="00DE5553">
      <w:pPr>
        <w:spacing w:after="0"/>
        <w:jc w:val="center"/>
        <w:rPr>
          <w:rFonts w:asciiTheme="minorHAnsi" w:hAnsiTheme="minorHAnsi" w:cstheme="minorHAnsi"/>
          <w:b/>
          <w:sz w:val="24"/>
          <w:szCs w:val="24"/>
        </w:rPr>
      </w:pPr>
    </w:p>
    <w:p w14:paraId="0D6817C0" w14:textId="77777777" w:rsidR="00DE5553" w:rsidRPr="00E10A79" w:rsidRDefault="00DE5553" w:rsidP="00DE5553">
      <w:pPr>
        <w:spacing w:after="0"/>
        <w:jc w:val="center"/>
        <w:rPr>
          <w:rFonts w:asciiTheme="minorHAnsi" w:hAnsiTheme="minorHAnsi" w:cstheme="minorHAnsi"/>
          <w:b/>
          <w:sz w:val="24"/>
          <w:szCs w:val="24"/>
        </w:rPr>
      </w:pPr>
    </w:p>
    <w:p w14:paraId="6D63DE44" w14:textId="77777777" w:rsidR="00DE5553" w:rsidRPr="00E10A79" w:rsidRDefault="00DE5553" w:rsidP="00DE5553">
      <w:pPr>
        <w:spacing w:after="0"/>
        <w:jc w:val="center"/>
        <w:rPr>
          <w:rFonts w:asciiTheme="minorHAnsi" w:hAnsiTheme="minorHAnsi" w:cstheme="minorHAnsi"/>
          <w:b/>
          <w:sz w:val="24"/>
          <w:szCs w:val="24"/>
        </w:rPr>
      </w:pPr>
    </w:p>
    <w:p w14:paraId="2B52B56A" w14:textId="77777777" w:rsidR="00DE5553" w:rsidRPr="00E10A79" w:rsidRDefault="00DE5553" w:rsidP="00DE5553">
      <w:pPr>
        <w:spacing w:after="0"/>
        <w:jc w:val="center"/>
        <w:rPr>
          <w:rFonts w:asciiTheme="minorHAnsi" w:hAnsiTheme="minorHAnsi" w:cstheme="minorHAnsi"/>
          <w:b/>
          <w:sz w:val="24"/>
          <w:szCs w:val="24"/>
        </w:rPr>
      </w:pPr>
    </w:p>
    <w:p w14:paraId="1F066DC4" w14:textId="77777777" w:rsidR="00DE5553" w:rsidRPr="00E10A79" w:rsidRDefault="00DE5553" w:rsidP="00DE5553">
      <w:pPr>
        <w:spacing w:after="0"/>
        <w:jc w:val="center"/>
        <w:rPr>
          <w:rFonts w:asciiTheme="minorHAnsi" w:hAnsiTheme="minorHAnsi" w:cstheme="minorHAnsi"/>
          <w:b/>
          <w:sz w:val="24"/>
          <w:szCs w:val="24"/>
        </w:rPr>
      </w:pPr>
    </w:p>
    <w:p w14:paraId="54ADABE7" w14:textId="77777777" w:rsidR="00DE5553" w:rsidRPr="00E10A79" w:rsidRDefault="00DE5553" w:rsidP="00DE5553">
      <w:pPr>
        <w:spacing w:after="0"/>
        <w:jc w:val="center"/>
        <w:rPr>
          <w:rFonts w:asciiTheme="minorHAnsi" w:hAnsiTheme="minorHAnsi" w:cstheme="minorHAnsi"/>
          <w:b/>
          <w:sz w:val="24"/>
          <w:szCs w:val="24"/>
        </w:rPr>
      </w:pPr>
    </w:p>
    <w:p w14:paraId="25A8A37F" w14:textId="77777777" w:rsidR="00DE5553" w:rsidRPr="00E10A79" w:rsidRDefault="00DE5553" w:rsidP="00DE5553">
      <w:pPr>
        <w:spacing w:after="0"/>
        <w:jc w:val="center"/>
        <w:rPr>
          <w:rFonts w:asciiTheme="minorHAnsi" w:hAnsiTheme="minorHAnsi" w:cstheme="minorHAnsi"/>
          <w:b/>
          <w:sz w:val="24"/>
          <w:szCs w:val="24"/>
        </w:rPr>
      </w:pPr>
    </w:p>
    <w:p w14:paraId="51950C2A" w14:textId="77777777" w:rsidR="00DE5553" w:rsidRPr="00E10A79" w:rsidRDefault="00DE5553" w:rsidP="00DE5553">
      <w:pPr>
        <w:spacing w:after="0"/>
        <w:jc w:val="center"/>
        <w:rPr>
          <w:rFonts w:asciiTheme="minorHAnsi" w:hAnsiTheme="minorHAnsi" w:cstheme="minorHAnsi"/>
          <w:b/>
          <w:sz w:val="24"/>
          <w:szCs w:val="24"/>
        </w:rPr>
      </w:pPr>
    </w:p>
    <w:p w14:paraId="5E00769B" w14:textId="77777777" w:rsidR="00DE5553" w:rsidRPr="00E10A79" w:rsidRDefault="00DE5553" w:rsidP="00DE5553">
      <w:pPr>
        <w:spacing w:after="0"/>
        <w:jc w:val="center"/>
        <w:rPr>
          <w:rFonts w:asciiTheme="minorHAnsi" w:hAnsiTheme="minorHAnsi" w:cstheme="minorHAnsi"/>
          <w:b/>
          <w:sz w:val="24"/>
          <w:szCs w:val="24"/>
        </w:rPr>
      </w:pPr>
    </w:p>
    <w:p w14:paraId="52D2FFDC" w14:textId="19059034" w:rsidR="00DE5553" w:rsidRDefault="003F5456" w:rsidP="00DE5553">
      <w:pPr>
        <w:spacing w:after="0"/>
        <w:jc w:val="center"/>
        <w:rPr>
          <w:rFonts w:asciiTheme="minorHAnsi" w:hAnsiTheme="minorHAnsi" w:cstheme="minorHAnsi"/>
          <w:b/>
          <w:sz w:val="24"/>
          <w:szCs w:val="24"/>
        </w:rPr>
      </w:pPr>
      <w:r w:rsidRPr="003713C7">
        <w:rPr>
          <w:rFonts w:asciiTheme="minorHAnsi" w:hAnsiTheme="minorHAnsi" w:cstheme="minorHAnsi"/>
          <w:b/>
          <w:sz w:val="24"/>
          <w:szCs w:val="24"/>
        </w:rPr>
        <w:t xml:space="preserve">Zagreb, </w:t>
      </w:r>
      <w:r w:rsidR="003713C7" w:rsidRPr="003713C7">
        <w:rPr>
          <w:rFonts w:asciiTheme="minorHAnsi" w:hAnsiTheme="minorHAnsi" w:cstheme="minorHAnsi"/>
          <w:b/>
          <w:sz w:val="24"/>
          <w:szCs w:val="24"/>
        </w:rPr>
        <w:t>14</w:t>
      </w:r>
      <w:r w:rsidR="0071248B" w:rsidRPr="003713C7">
        <w:rPr>
          <w:rFonts w:asciiTheme="minorHAnsi" w:hAnsiTheme="minorHAnsi" w:cstheme="minorHAnsi"/>
          <w:b/>
          <w:sz w:val="24"/>
          <w:szCs w:val="24"/>
        </w:rPr>
        <w:t xml:space="preserve">. </w:t>
      </w:r>
      <w:r w:rsidR="003713C7" w:rsidRPr="003713C7">
        <w:rPr>
          <w:rFonts w:asciiTheme="minorHAnsi" w:hAnsiTheme="minorHAnsi" w:cstheme="minorHAnsi"/>
          <w:b/>
          <w:sz w:val="24"/>
          <w:szCs w:val="24"/>
        </w:rPr>
        <w:t>svibnja</w:t>
      </w:r>
      <w:r w:rsidR="0071248B" w:rsidRPr="003713C7">
        <w:rPr>
          <w:rFonts w:asciiTheme="minorHAnsi" w:hAnsiTheme="minorHAnsi" w:cstheme="minorHAnsi"/>
          <w:b/>
          <w:sz w:val="24"/>
          <w:szCs w:val="24"/>
        </w:rPr>
        <w:t xml:space="preserve"> 202</w:t>
      </w:r>
      <w:r w:rsidR="008B7437" w:rsidRPr="003713C7">
        <w:rPr>
          <w:rFonts w:asciiTheme="minorHAnsi" w:hAnsiTheme="minorHAnsi" w:cstheme="minorHAnsi"/>
          <w:b/>
          <w:sz w:val="24"/>
          <w:szCs w:val="24"/>
        </w:rPr>
        <w:t>6</w:t>
      </w:r>
      <w:r w:rsidR="00DE5553" w:rsidRPr="003713C7">
        <w:rPr>
          <w:rFonts w:asciiTheme="minorHAnsi" w:hAnsiTheme="minorHAnsi" w:cstheme="minorHAnsi"/>
          <w:b/>
          <w:sz w:val="24"/>
          <w:szCs w:val="24"/>
        </w:rPr>
        <w:t>.</w:t>
      </w:r>
    </w:p>
    <w:p w14:paraId="03AE75D0" w14:textId="77777777" w:rsidR="0071248B" w:rsidRPr="00E10A79" w:rsidRDefault="0071248B" w:rsidP="00DE5553">
      <w:pPr>
        <w:spacing w:after="0"/>
        <w:jc w:val="center"/>
        <w:rPr>
          <w:rFonts w:asciiTheme="minorHAnsi" w:hAnsiTheme="minorHAnsi" w:cstheme="minorHAnsi"/>
          <w:b/>
          <w:sz w:val="24"/>
          <w:szCs w:val="24"/>
        </w:rPr>
      </w:pPr>
    </w:p>
    <w:p w14:paraId="56EA6CB3" w14:textId="77777777" w:rsidR="00DE5553" w:rsidRPr="00E10A79" w:rsidRDefault="00DE5553" w:rsidP="00DE5553">
      <w:pPr>
        <w:pStyle w:val="Naslov3"/>
        <w:ind w:right="4"/>
        <w:rPr>
          <w:rFonts w:asciiTheme="minorHAnsi" w:hAnsiTheme="minorHAnsi" w:cstheme="minorHAnsi"/>
          <w:sz w:val="24"/>
          <w:szCs w:val="24"/>
        </w:rPr>
      </w:pPr>
      <w:bookmarkStart w:id="0" w:name="_Toc209516926"/>
      <w:bookmarkStart w:id="1" w:name="_Toc228175558"/>
      <w:r w:rsidRPr="00E10A79">
        <w:rPr>
          <w:rFonts w:asciiTheme="minorHAnsi" w:hAnsiTheme="minorHAnsi" w:cstheme="minorHAnsi"/>
          <w:sz w:val="24"/>
          <w:szCs w:val="24"/>
        </w:rPr>
        <w:lastRenderedPageBreak/>
        <w:t>SADRŽAJ DOKUMENTACIJE O NABAVI</w:t>
      </w:r>
      <w:bookmarkEnd w:id="0"/>
      <w:bookmarkEnd w:id="1"/>
      <w:r w:rsidRPr="00E10A79">
        <w:rPr>
          <w:rFonts w:asciiTheme="minorHAnsi" w:hAnsiTheme="minorHAnsi" w:cstheme="minorHAnsi"/>
          <w:sz w:val="24"/>
          <w:szCs w:val="24"/>
        </w:rPr>
        <w:t xml:space="preserve"> </w:t>
      </w:r>
    </w:p>
    <w:p w14:paraId="7A58FB72" w14:textId="77777777" w:rsidR="00DE5553" w:rsidRPr="00E10A79" w:rsidRDefault="00DE5553" w:rsidP="00DE5553">
      <w:pPr>
        <w:spacing w:after="0" w:line="259" w:lineRule="auto"/>
        <w:ind w:left="51" w:firstLine="0"/>
        <w:jc w:val="center"/>
        <w:rPr>
          <w:rFonts w:asciiTheme="minorHAnsi" w:hAnsiTheme="minorHAnsi" w:cstheme="minorHAnsi"/>
          <w:sz w:val="24"/>
          <w:szCs w:val="24"/>
        </w:rPr>
      </w:pPr>
      <w:r w:rsidRPr="00E10A79">
        <w:rPr>
          <w:rFonts w:asciiTheme="minorHAnsi" w:hAnsiTheme="minorHAnsi" w:cstheme="minorHAnsi"/>
          <w:b/>
          <w:sz w:val="24"/>
          <w:szCs w:val="24"/>
        </w:rPr>
        <w:t xml:space="preserve"> </w:t>
      </w:r>
    </w:p>
    <w:sdt>
      <w:sdtPr>
        <w:rPr>
          <w:rFonts w:ascii="Times New Roman" w:eastAsia="Times New Roman" w:hAnsi="Times New Roman" w:cs="Times New Roman"/>
          <w:b w:val="0"/>
          <w:bCs w:val="0"/>
          <w:color w:val="000000"/>
          <w:sz w:val="22"/>
          <w:szCs w:val="22"/>
          <w:lang w:eastAsia="hr-HR"/>
        </w:rPr>
        <w:id w:val="353924092"/>
        <w:docPartObj>
          <w:docPartGallery w:val="Table of Contents"/>
          <w:docPartUnique/>
        </w:docPartObj>
      </w:sdtPr>
      <w:sdtEndPr>
        <w:rPr>
          <w:b/>
        </w:rPr>
      </w:sdtEndPr>
      <w:sdtContent>
        <w:p w14:paraId="42B33E3F" w14:textId="77777777" w:rsidR="00F11A7C" w:rsidRDefault="00F11A7C">
          <w:pPr>
            <w:pStyle w:val="TOCNaslov"/>
          </w:pPr>
          <w:r>
            <w:t>Tablica sadržaja</w:t>
          </w:r>
        </w:p>
        <w:p w14:paraId="7E76BC30" w14:textId="6A7D4D39" w:rsidR="00C62F35" w:rsidRDefault="0048122F">
          <w:pPr>
            <w:pStyle w:val="Sadraj3"/>
            <w:tabs>
              <w:tab w:val="right" w:leader="dot" w:pos="9062"/>
            </w:tabs>
            <w:rPr>
              <w:rFonts w:asciiTheme="minorHAnsi" w:eastAsiaTheme="minorEastAsia" w:hAnsiTheme="minorHAnsi" w:cstheme="minorBidi"/>
              <w:noProof/>
              <w:color w:val="auto"/>
              <w:kern w:val="2"/>
              <w:sz w:val="24"/>
              <w:szCs w:val="24"/>
              <w14:ligatures w14:val="standardContextual"/>
            </w:rPr>
          </w:pPr>
          <w:r w:rsidRPr="00331D4B">
            <w:rPr>
              <w:b/>
            </w:rPr>
            <w:fldChar w:fldCharType="begin"/>
          </w:r>
          <w:r w:rsidR="00F11A7C" w:rsidRPr="00331D4B">
            <w:rPr>
              <w:b/>
            </w:rPr>
            <w:instrText xml:space="preserve"> TOC \o "1-3" \h \z \u </w:instrText>
          </w:r>
          <w:r w:rsidRPr="00331D4B">
            <w:rPr>
              <w:b/>
            </w:rPr>
            <w:fldChar w:fldCharType="separate"/>
          </w:r>
          <w:hyperlink w:anchor="_Toc228175558" w:history="1">
            <w:r w:rsidR="00C62F35" w:rsidRPr="00A40EDA">
              <w:rPr>
                <w:rStyle w:val="Hiperveza"/>
                <w:rFonts w:cstheme="minorHAnsi"/>
                <w:noProof/>
              </w:rPr>
              <w:t>SADRŽAJ DOKUMENTACIJE O NABAVI</w:t>
            </w:r>
            <w:r w:rsidR="00C62F35">
              <w:rPr>
                <w:noProof/>
                <w:webHidden/>
              </w:rPr>
              <w:tab/>
            </w:r>
            <w:r w:rsidR="00C62F35">
              <w:rPr>
                <w:noProof/>
                <w:webHidden/>
              </w:rPr>
              <w:fldChar w:fldCharType="begin"/>
            </w:r>
            <w:r w:rsidR="00C62F35">
              <w:rPr>
                <w:noProof/>
                <w:webHidden/>
              </w:rPr>
              <w:instrText xml:space="preserve"> PAGEREF _Toc228175558 \h </w:instrText>
            </w:r>
            <w:r w:rsidR="00C62F35">
              <w:rPr>
                <w:noProof/>
                <w:webHidden/>
              </w:rPr>
            </w:r>
            <w:r w:rsidR="00C62F35">
              <w:rPr>
                <w:noProof/>
                <w:webHidden/>
              </w:rPr>
              <w:fldChar w:fldCharType="separate"/>
            </w:r>
            <w:r w:rsidR="00C62F35">
              <w:rPr>
                <w:noProof/>
                <w:webHidden/>
              </w:rPr>
              <w:t>1</w:t>
            </w:r>
            <w:r w:rsidR="00C62F35">
              <w:rPr>
                <w:noProof/>
                <w:webHidden/>
              </w:rPr>
              <w:fldChar w:fldCharType="end"/>
            </w:r>
          </w:hyperlink>
        </w:p>
        <w:p w14:paraId="2C1E8091" w14:textId="30D40BB4" w:rsidR="00C62F35" w:rsidRDefault="00C62F35">
          <w:pPr>
            <w:pStyle w:val="Sadraj1"/>
            <w:tabs>
              <w:tab w:val="right" w:leader="dot" w:pos="9062"/>
            </w:tabs>
            <w:rPr>
              <w:rFonts w:asciiTheme="minorHAnsi" w:eastAsiaTheme="minorEastAsia" w:hAnsiTheme="minorHAnsi" w:cstheme="minorBidi"/>
              <w:noProof/>
              <w:color w:val="auto"/>
              <w:kern w:val="2"/>
              <w:szCs w:val="24"/>
              <w14:ligatures w14:val="standardContextual"/>
            </w:rPr>
          </w:pPr>
          <w:hyperlink w:anchor="_Toc228175559" w:history="1">
            <w:r w:rsidRPr="00A40EDA">
              <w:rPr>
                <w:rStyle w:val="Hiperveza"/>
                <w:rFonts w:cstheme="minorHAnsi"/>
                <w:noProof/>
              </w:rPr>
              <w:t>1. OPĆI PODACI</w:t>
            </w:r>
            <w:r>
              <w:rPr>
                <w:noProof/>
                <w:webHidden/>
              </w:rPr>
              <w:tab/>
            </w:r>
            <w:r>
              <w:rPr>
                <w:noProof/>
                <w:webHidden/>
              </w:rPr>
              <w:fldChar w:fldCharType="begin"/>
            </w:r>
            <w:r>
              <w:rPr>
                <w:noProof/>
                <w:webHidden/>
              </w:rPr>
              <w:instrText xml:space="preserve"> PAGEREF _Toc228175559 \h </w:instrText>
            </w:r>
            <w:r>
              <w:rPr>
                <w:noProof/>
                <w:webHidden/>
              </w:rPr>
            </w:r>
            <w:r>
              <w:rPr>
                <w:noProof/>
                <w:webHidden/>
              </w:rPr>
              <w:fldChar w:fldCharType="separate"/>
            </w:r>
            <w:r>
              <w:rPr>
                <w:noProof/>
                <w:webHidden/>
              </w:rPr>
              <w:t>3</w:t>
            </w:r>
            <w:r>
              <w:rPr>
                <w:noProof/>
                <w:webHidden/>
              </w:rPr>
              <w:fldChar w:fldCharType="end"/>
            </w:r>
          </w:hyperlink>
        </w:p>
        <w:p w14:paraId="2936F6FF" w14:textId="78783EBE"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0" w:history="1">
            <w:r w:rsidRPr="00A40EDA">
              <w:rPr>
                <w:rStyle w:val="Hiperveza"/>
                <w:rFonts w:cstheme="minorHAnsi"/>
                <w:noProof/>
              </w:rPr>
              <w:t>1.1. Naziv i sjedište naručitelja, OIB, broj telefona, broj telefaksa, internetska stranica te adresa elektroničke pošte</w:t>
            </w:r>
            <w:r>
              <w:rPr>
                <w:noProof/>
                <w:webHidden/>
              </w:rPr>
              <w:tab/>
            </w:r>
            <w:r>
              <w:rPr>
                <w:noProof/>
                <w:webHidden/>
              </w:rPr>
              <w:fldChar w:fldCharType="begin"/>
            </w:r>
            <w:r>
              <w:rPr>
                <w:noProof/>
                <w:webHidden/>
              </w:rPr>
              <w:instrText xml:space="preserve"> PAGEREF _Toc228175560 \h </w:instrText>
            </w:r>
            <w:r>
              <w:rPr>
                <w:noProof/>
                <w:webHidden/>
              </w:rPr>
            </w:r>
            <w:r>
              <w:rPr>
                <w:noProof/>
                <w:webHidden/>
              </w:rPr>
              <w:fldChar w:fldCharType="separate"/>
            </w:r>
            <w:r>
              <w:rPr>
                <w:noProof/>
                <w:webHidden/>
              </w:rPr>
              <w:t>3</w:t>
            </w:r>
            <w:r>
              <w:rPr>
                <w:noProof/>
                <w:webHidden/>
              </w:rPr>
              <w:fldChar w:fldCharType="end"/>
            </w:r>
          </w:hyperlink>
        </w:p>
        <w:p w14:paraId="3CAE5094" w14:textId="3D513C94"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1" w:history="1">
            <w:r w:rsidRPr="00A40EDA">
              <w:rPr>
                <w:rStyle w:val="Hiperveza"/>
                <w:rFonts w:cstheme="minorHAnsi"/>
                <w:noProof/>
              </w:rPr>
              <w:t>1.2. Osoba ili služba zadužena za kontakt</w:t>
            </w:r>
            <w:r>
              <w:rPr>
                <w:noProof/>
                <w:webHidden/>
              </w:rPr>
              <w:tab/>
            </w:r>
            <w:r>
              <w:rPr>
                <w:noProof/>
                <w:webHidden/>
              </w:rPr>
              <w:fldChar w:fldCharType="begin"/>
            </w:r>
            <w:r>
              <w:rPr>
                <w:noProof/>
                <w:webHidden/>
              </w:rPr>
              <w:instrText xml:space="preserve"> PAGEREF _Toc228175561 \h </w:instrText>
            </w:r>
            <w:r>
              <w:rPr>
                <w:noProof/>
                <w:webHidden/>
              </w:rPr>
            </w:r>
            <w:r>
              <w:rPr>
                <w:noProof/>
                <w:webHidden/>
              </w:rPr>
              <w:fldChar w:fldCharType="separate"/>
            </w:r>
            <w:r>
              <w:rPr>
                <w:noProof/>
                <w:webHidden/>
              </w:rPr>
              <w:t>3</w:t>
            </w:r>
            <w:r>
              <w:rPr>
                <w:noProof/>
                <w:webHidden/>
              </w:rPr>
              <w:fldChar w:fldCharType="end"/>
            </w:r>
          </w:hyperlink>
        </w:p>
        <w:p w14:paraId="06562399" w14:textId="0C6BCDF1"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2" w:history="1">
            <w:r w:rsidRPr="00A40EDA">
              <w:rPr>
                <w:rStyle w:val="Hiperveza"/>
                <w:rFonts w:cstheme="minorHAnsi"/>
                <w:noProof/>
              </w:rPr>
              <w:t>1.3. Evidencijski broj nabave</w:t>
            </w:r>
            <w:r>
              <w:rPr>
                <w:noProof/>
                <w:webHidden/>
              </w:rPr>
              <w:tab/>
            </w:r>
            <w:r>
              <w:rPr>
                <w:noProof/>
                <w:webHidden/>
              </w:rPr>
              <w:fldChar w:fldCharType="begin"/>
            </w:r>
            <w:r>
              <w:rPr>
                <w:noProof/>
                <w:webHidden/>
              </w:rPr>
              <w:instrText xml:space="preserve"> PAGEREF _Toc228175562 \h </w:instrText>
            </w:r>
            <w:r>
              <w:rPr>
                <w:noProof/>
                <w:webHidden/>
              </w:rPr>
            </w:r>
            <w:r>
              <w:rPr>
                <w:noProof/>
                <w:webHidden/>
              </w:rPr>
              <w:fldChar w:fldCharType="separate"/>
            </w:r>
            <w:r>
              <w:rPr>
                <w:noProof/>
                <w:webHidden/>
              </w:rPr>
              <w:t>3</w:t>
            </w:r>
            <w:r>
              <w:rPr>
                <w:noProof/>
                <w:webHidden/>
              </w:rPr>
              <w:fldChar w:fldCharType="end"/>
            </w:r>
          </w:hyperlink>
        </w:p>
        <w:p w14:paraId="31A0524A" w14:textId="03A78D69"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3" w:history="1">
            <w:r w:rsidRPr="00A40EDA">
              <w:rPr>
                <w:rStyle w:val="Hiperveza"/>
                <w:rFonts w:cstheme="minorHAnsi"/>
                <w:noProof/>
              </w:rPr>
              <w:t>1.4. Sukob interesa</w:t>
            </w:r>
            <w:r>
              <w:rPr>
                <w:noProof/>
                <w:webHidden/>
              </w:rPr>
              <w:tab/>
            </w:r>
            <w:r>
              <w:rPr>
                <w:noProof/>
                <w:webHidden/>
              </w:rPr>
              <w:fldChar w:fldCharType="begin"/>
            </w:r>
            <w:r>
              <w:rPr>
                <w:noProof/>
                <w:webHidden/>
              </w:rPr>
              <w:instrText xml:space="preserve"> PAGEREF _Toc228175563 \h </w:instrText>
            </w:r>
            <w:r>
              <w:rPr>
                <w:noProof/>
                <w:webHidden/>
              </w:rPr>
            </w:r>
            <w:r>
              <w:rPr>
                <w:noProof/>
                <w:webHidden/>
              </w:rPr>
              <w:fldChar w:fldCharType="separate"/>
            </w:r>
            <w:r>
              <w:rPr>
                <w:noProof/>
                <w:webHidden/>
              </w:rPr>
              <w:t>3</w:t>
            </w:r>
            <w:r>
              <w:rPr>
                <w:noProof/>
                <w:webHidden/>
              </w:rPr>
              <w:fldChar w:fldCharType="end"/>
            </w:r>
          </w:hyperlink>
        </w:p>
        <w:p w14:paraId="6E81B314" w14:textId="7149310D"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4" w:history="1">
            <w:r w:rsidRPr="00A40EDA">
              <w:rPr>
                <w:rStyle w:val="Hiperveza"/>
                <w:rFonts w:cstheme="minorHAnsi"/>
                <w:noProof/>
              </w:rPr>
              <w:t>1.5. Vrsta postupka nabave ili posebnog režima nabave</w:t>
            </w:r>
            <w:r>
              <w:rPr>
                <w:noProof/>
                <w:webHidden/>
              </w:rPr>
              <w:tab/>
            </w:r>
            <w:r>
              <w:rPr>
                <w:noProof/>
                <w:webHidden/>
              </w:rPr>
              <w:fldChar w:fldCharType="begin"/>
            </w:r>
            <w:r>
              <w:rPr>
                <w:noProof/>
                <w:webHidden/>
              </w:rPr>
              <w:instrText xml:space="preserve"> PAGEREF _Toc228175564 \h </w:instrText>
            </w:r>
            <w:r>
              <w:rPr>
                <w:noProof/>
                <w:webHidden/>
              </w:rPr>
            </w:r>
            <w:r>
              <w:rPr>
                <w:noProof/>
                <w:webHidden/>
              </w:rPr>
              <w:fldChar w:fldCharType="separate"/>
            </w:r>
            <w:r>
              <w:rPr>
                <w:noProof/>
                <w:webHidden/>
              </w:rPr>
              <w:t>4</w:t>
            </w:r>
            <w:r>
              <w:rPr>
                <w:noProof/>
                <w:webHidden/>
              </w:rPr>
              <w:fldChar w:fldCharType="end"/>
            </w:r>
          </w:hyperlink>
        </w:p>
        <w:p w14:paraId="00BFEA13" w14:textId="3228F91B"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5" w:history="1">
            <w:r w:rsidRPr="00A40EDA">
              <w:rPr>
                <w:rStyle w:val="Hiperveza"/>
                <w:rFonts w:cstheme="minorHAnsi"/>
                <w:noProof/>
              </w:rPr>
              <w:t>1.6. Procijenjena vrijednost nabave</w:t>
            </w:r>
            <w:r>
              <w:rPr>
                <w:noProof/>
                <w:webHidden/>
              </w:rPr>
              <w:tab/>
            </w:r>
            <w:r>
              <w:rPr>
                <w:noProof/>
                <w:webHidden/>
              </w:rPr>
              <w:fldChar w:fldCharType="begin"/>
            </w:r>
            <w:r>
              <w:rPr>
                <w:noProof/>
                <w:webHidden/>
              </w:rPr>
              <w:instrText xml:space="preserve"> PAGEREF _Toc228175565 \h </w:instrText>
            </w:r>
            <w:r>
              <w:rPr>
                <w:noProof/>
                <w:webHidden/>
              </w:rPr>
            </w:r>
            <w:r>
              <w:rPr>
                <w:noProof/>
                <w:webHidden/>
              </w:rPr>
              <w:fldChar w:fldCharType="separate"/>
            </w:r>
            <w:r>
              <w:rPr>
                <w:noProof/>
                <w:webHidden/>
              </w:rPr>
              <w:t>4</w:t>
            </w:r>
            <w:r>
              <w:rPr>
                <w:noProof/>
                <w:webHidden/>
              </w:rPr>
              <w:fldChar w:fldCharType="end"/>
            </w:r>
          </w:hyperlink>
        </w:p>
        <w:p w14:paraId="5D838C47" w14:textId="57BDECB7"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6" w:history="1">
            <w:r w:rsidRPr="00A40EDA">
              <w:rPr>
                <w:rStyle w:val="Hiperveza"/>
                <w:rFonts w:cstheme="minorHAnsi"/>
                <w:noProof/>
              </w:rPr>
              <w:t>1.7. Vrsta ugovora o nabavi</w:t>
            </w:r>
            <w:r>
              <w:rPr>
                <w:noProof/>
                <w:webHidden/>
              </w:rPr>
              <w:tab/>
            </w:r>
            <w:r>
              <w:rPr>
                <w:noProof/>
                <w:webHidden/>
              </w:rPr>
              <w:fldChar w:fldCharType="begin"/>
            </w:r>
            <w:r>
              <w:rPr>
                <w:noProof/>
                <w:webHidden/>
              </w:rPr>
              <w:instrText xml:space="preserve"> PAGEREF _Toc228175566 \h </w:instrText>
            </w:r>
            <w:r>
              <w:rPr>
                <w:noProof/>
                <w:webHidden/>
              </w:rPr>
            </w:r>
            <w:r>
              <w:rPr>
                <w:noProof/>
                <w:webHidden/>
              </w:rPr>
              <w:fldChar w:fldCharType="separate"/>
            </w:r>
            <w:r>
              <w:rPr>
                <w:noProof/>
                <w:webHidden/>
              </w:rPr>
              <w:t>4</w:t>
            </w:r>
            <w:r>
              <w:rPr>
                <w:noProof/>
                <w:webHidden/>
              </w:rPr>
              <w:fldChar w:fldCharType="end"/>
            </w:r>
          </w:hyperlink>
        </w:p>
        <w:p w14:paraId="1AA97489" w14:textId="217900F9" w:rsidR="00C62F35" w:rsidRDefault="00C62F35">
          <w:pPr>
            <w:pStyle w:val="Sadraj1"/>
            <w:tabs>
              <w:tab w:val="right" w:leader="dot" w:pos="9062"/>
            </w:tabs>
            <w:rPr>
              <w:rFonts w:asciiTheme="minorHAnsi" w:eastAsiaTheme="minorEastAsia" w:hAnsiTheme="minorHAnsi" w:cstheme="minorBidi"/>
              <w:noProof/>
              <w:color w:val="auto"/>
              <w:kern w:val="2"/>
              <w:szCs w:val="24"/>
              <w14:ligatures w14:val="standardContextual"/>
            </w:rPr>
          </w:pPr>
          <w:hyperlink w:anchor="_Toc228175567" w:history="1">
            <w:r w:rsidRPr="00A40EDA">
              <w:rPr>
                <w:rStyle w:val="Hiperveza"/>
                <w:rFonts w:cstheme="minorHAnsi"/>
                <w:noProof/>
              </w:rPr>
              <w:t>2. PODACI O PREDMETU NABAVE</w:t>
            </w:r>
            <w:r>
              <w:rPr>
                <w:noProof/>
                <w:webHidden/>
              </w:rPr>
              <w:tab/>
            </w:r>
            <w:r>
              <w:rPr>
                <w:noProof/>
                <w:webHidden/>
              </w:rPr>
              <w:fldChar w:fldCharType="begin"/>
            </w:r>
            <w:r>
              <w:rPr>
                <w:noProof/>
                <w:webHidden/>
              </w:rPr>
              <w:instrText xml:space="preserve"> PAGEREF _Toc228175567 \h </w:instrText>
            </w:r>
            <w:r>
              <w:rPr>
                <w:noProof/>
                <w:webHidden/>
              </w:rPr>
            </w:r>
            <w:r>
              <w:rPr>
                <w:noProof/>
                <w:webHidden/>
              </w:rPr>
              <w:fldChar w:fldCharType="separate"/>
            </w:r>
            <w:r>
              <w:rPr>
                <w:noProof/>
                <w:webHidden/>
              </w:rPr>
              <w:t>4</w:t>
            </w:r>
            <w:r>
              <w:rPr>
                <w:noProof/>
                <w:webHidden/>
              </w:rPr>
              <w:fldChar w:fldCharType="end"/>
            </w:r>
          </w:hyperlink>
        </w:p>
        <w:p w14:paraId="71E86A8F" w14:textId="08F67529"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8" w:history="1">
            <w:r w:rsidRPr="00A40EDA">
              <w:rPr>
                <w:rStyle w:val="Hiperveza"/>
                <w:rFonts w:cstheme="minorHAnsi"/>
                <w:noProof/>
              </w:rPr>
              <w:t>2.1. Opis predmeta nabave</w:t>
            </w:r>
            <w:r>
              <w:rPr>
                <w:noProof/>
                <w:webHidden/>
              </w:rPr>
              <w:tab/>
            </w:r>
            <w:r>
              <w:rPr>
                <w:noProof/>
                <w:webHidden/>
              </w:rPr>
              <w:fldChar w:fldCharType="begin"/>
            </w:r>
            <w:r>
              <w:rPr>
                <w:noProof/>
                <w:webHidden/>
              </w:rPr>
              <w:instrText xml:space="preserve"> PAGEREF _Toc228175568 \h </w:instrText>
            </w:r>
            <w:r>
              <w:rPr>
                <w:noProof/>
                <w:webHidden/>
              </w:rPr>
            </w:r>
            <w:r>
              <w:rPr>
                <w:noProof/>
                <w:webHidden/>
              </w:rPr>
              <w:fldChar w:fldCharType="separate"/>
            </w:r>
            <w:r>
              <w:rPr>
                <w:noProof/>
                <w:webHidden/>
              </w:rPr>
              <w:t>4</w:t>
            </w:r>
            <w:r>
              <w:rPr>
                <w:noProof/>
                <w:webHidden/>
              </w:rPr>
              <w:fldChar w:fldCharType="end"/>
            </w:r>
          </w:hyperlink>
        </w:p>
        <w:p w14:paraId="7C4CD207" w14:textId="04C41040"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69" w:history="1">
            <w:r w:rsidRPr="00A40EDA">
              <w:rPr>
                <w:rStyle w:val="Hiperveza"/>
                <w:rFonts w:cstheme="minorHAnsi"/>
                <w:noProof/>
              </w:rPr>
              <w:t>2.2. Opis i oznaka grupa predmeta nabave</w:t>
            </w:r>
            <w:r>
              <w:rPr>
                <w:noProof/>
                <w:webHidden/>
              </w:rPr>
              <w:tab/>
            </w:r>
            <w:r>
              <w:rPr>
                <w:noProof/>
                <w:webHidden/>
              </w:rPr>
              <w:fldChar w:fldCharType="begin"/>
            </w:r>
            <w:r>
              <w:rPr>
                <w:noProof/>
                <w:webHidden/>
              </w:rPr>
              <w:instrText xml:space="preserve"> PAGEREF _Toc228175569 \h </w:instrText>
            </w:r>
            <w:r>
              <w:rPr>
                <w:noProof/>
                <w:webHidden/>
              </w:rPr>
            </w:r>
            <w:r>
              <w:rPr>
                <w:noProof/>
                <w:webHidden/>
              </w:rPr>
              <w:fldChar w:fldCharType="separate"/>
            </w:r>
            <w:r>
              <w:rPr>
                <w:noProof/>
                <w:webHidden/>
              </w:rPr>
              <w:t>4</w:t>
            </w:r>
            <w:r>
              <w:rPr>
                <w:noProof/>
                <w:webHidden/>
              </w:rPr>
              <w:fldChar w:fldCharType="end"/>
            </w:r>
          </w:hyperlink>
        </w:p>
        <w:p w14:paraId="2A224DE8" w14:textId="2E126DD9"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0" w:history="1">
            <w:r w:rsidRPr="00A40EDA">
              <w:rPr>
                <w:rStyle w:val="Hiperveza"/>
                <w:rFonts w:cstheme="minorHAnsi"/>
                <w:noProof/>
              </w:rPr>
              <w:t>2.3. Količina predmeta nabave</w:t>
            </w:r>
            <w:r>
              <w:rPr>
                <w:noProof/>
                <w:webHidden/>
              </w:rPr>
              <w:tab/>
            </w:r>
            <w:r>
              <w:rPr>
                <w:noProof/>
                <w:webHidden/>
              </w:rPr>
              <w:fldChar w:fldCharType="begin"/>
            </w:r>
            <w:r>
              <w:rPr>
                <w:noProof/>
                <w:webHidden/>
              </w:rPr>
              <w:instrText xml:space="preserve"> PAGEREF _Toc228175570 \h </w:instrText>
            </w:r>
            <w:r>
              <w:rPr>
                <w:noProof/>
                <w:webHidden/>
              </w:rPr>
            </w:r>
            <w:r>
              <w:rPr>
                <w:noProof/>
                <w:webHidden/>
              </w:rPr>
              <w:fldChar w:fldCharType="separate"/>
            </w:r>
            <w:r>
              <w:rPr>
                <w:noProof/>
                <w:webHidden/>
              </w:rPr>
              <w:t>5</w:t>
            </w:r>
            <w:r>
              <w:rPr>
                <w:noProof/>
                <w:webHidden/>
              </w:rPr>
              <w:fldChar w:fldCharType="end"/>
            </w:r>
          </w:hyperlink>
        </w:p>
        <w:p w14:paraId="01137E66" w14:textId="4F5B609B"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1" w:history="1">
            <w:r w:rsidRPr="00A40EDA">
              <w:rPr>
                <w:rStyle w:val="Hiperveza"/>
                <w:rFonts w:cstheme="minorHAnsi"/>
                <w:noProof/>
              </w:rPr>
              <w:t>2.4. Tehničke specifikacije</w:t>
            </w:r>
            <w:r>
              <w:rPr>
                <w:noProof/>
                <w:webHidden/>
              </w:rPr>
              <w:tab/>
            </w:r>
            <w:r>
              <w:rPr>
                <w:noProof/>
                <w:webHidden/>
              </w:rPr>
              <w:fldChar w:fldCharType="begin"/>
            </w:r>
            <w:r>
              <w:rPr>
                <w:noProof/>
                <w:webHidden/>
              </w:rPr>
              <w:instrText xml:space="preserve"> PAGEREF _Toc228175571 \h </w:instrText>
            </w:r>
            <w:r>
              <w:rPr>
                <w:noProof/>
                <w:webHidden/>
              </w:rPr>
            </w:r>
            <w:r>
              <w:rPr>
                <w:noProof/>
                <w:webHidden/>
              </w:rPr>
              <w:fldChar w:fldCharType="separate"/>
            </w:r>
            <w:r>
              <w:rPr>
                <w:noProof/>
                <w:webHidden/>
              </w:rPr>
              <w:t>5</w:t>
            </w:r>
            <w:r>
              <w:rPr>
                <w:noProof/>
                <w:webHidden/>
              </w:rPr>
              <w:fldChar w:fldCharType="end"/>
            </w:r>
          </w:hyperlink>
        </w:p>
        <w:p w14:paraId="63E4BC9C" w14:textId="37AFDCDF"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2" w:history="1">
            <w:r w:rsidRPr="00A40EDA">
              <w:rPr>
                <w:rStyle w:val="Hiperveza"/>
                <w:rFonts w:cstheme="minorHAnsi"/>
                <w:noProof/>
              </w:rPr>
              <w:t>2.5. Troškovnik</w:t>
            </w:r>
            <w:r>
              <w:rPr>
                <w:noProof/>
                <w:webHidden/>
              </w:rPr>
              <w:tab/>
            </w:r>
            <w:r>
              <w:rPr>
                <w:noProof/>
                <w:webHidden/>
              </w:rPr>
              <w:fldChar w:fldCharType="begin"/>
            </w:r>
            <w:r>
              <w:rPr>
                <w:noProof/>
                <w:webHidden/>
              </w:rPr>
              <w:instrText xml:space="preserve"> PAGEREF _Toc228175572 \h </w:instrText>
            </w:r>
            <w:r>
              <w:rPr>
                <w:noProof/>
                <w:webHidden/>
              </w:rPr>
            </w:r>
            <w:r>
              <w:rPr>
                <w:noProof/>
                <w:webHidden/>
              </w:rPr>
              <w:fldChar w:fldCharType="separate"/>
            </w:r>
            <w:r>
              <w:rPr>
                <w:noProof/>
                <w:webHidden/>
              </w:rPr>
              <w:t>5</w:t>
            </w:r>
            <w:r>
              <w:rPr>
                <w:noProof/>
                <w:webHidden/>
              </w:rPr>
              <w:fldChar w:fldCharType="end"/>
            </w:r>
          </w:hyperlink>
        </w:p>
        <w:p w14:paraId="5924974B" w14:textId="0C9C60F9"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3" w:history="1">
            <w:r w:rsidRPr="00A40EDA">
              <w:rPr>
                <w:rStyle w:val="Hiperveza"/>
                <w:rFonts w:cstheme="minorHAnsi"/>
                <w:noProof/>
              </w:rPr>
              <w:t>2.6. Mjesto izvršenja ugovora</w:t>
            </w:r>
            <w:r>
              <w:rPr>
                <w:noProof/>
                <w:webHidden/>
              </w:rPr>
              <w:tab/>
            </w:r>
            <w:r>
              <w:rPr>
                <w:noProof/>
                <w:webHidden/>
              </w:rPr>
              <w:fldChar w:fldCharType="begin"/>
            </w:r>
            <w:r>
              <w:rPr>
                <w:noProof/>
                <w:webHidden/>
              </w:rPr>
              <w:instrText xml:space="preserve"> PAGEREF _Toc228175573 \h </w:instrText>
            </w:r>
            <w:r>
              <w:rPr>
                <w:noProof/>
                <w:webHidden/>
              </w:rPr>
            </w:r>
            <w:r>
              <w:rPr>
                <w:noProof/>
                <w:webHidden/>
              </w:rPr>
              <w:fldChar w:fldCharType="separate"/>
            </w:r>
            <w:r>
              <w:rPr>
                <w:noProof/>
                <w:webHidden/>
              </w:rPr>
              <w:t>6</w:t>
            </w:r>
            <w:r>
              <w:rPr>
                <w:noProof/>
                <w:webHidden/>
              </w:rPr>
              <w:fldChar w:fldCharType="end"/>
            </w:r>
          </w:hyperlink>
        </w:p>
        <w:p w14:paraId="6BCD0FC1" w14:textId="63161241"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4" w:history="1">
            <w:r w:rsidRPr="00A40EDA">
              <w:rPr>
                <w:rStyle w:val="Hiperveza"/>
                <w:rFonts w:cstheme="minorHAnsi"/>
                <w:noProof/>
              </w:rPr>
              <w:t>2.7. Rok izvršenja</w:t>
            </w:r>
            <w:r>
              <w:rPr>
                <w:noProof/>
                <w:webHidden/>
              </w:rPr>
              <w:tab/>
            </w:r>
            <w:r>
              <w:rPr>
                <w:noProof/>
                <w:webHidden/>
              </w:rPr>
              <w:fldChar w:fldCharType="begin"/>
            </w:r>
            <w:r>
              <w:rPr>
                <w:noProof/>
                <w:webHidden/>
              </w:rPr>
              <w:instrText xml:space="preserve"> PAGEREF _Toc228175574 \h </w:instrText>
            </w:r>
            <w:r>
              <w:rPr>
                <w:noProof/>
                <w:webHidden/>
              </w:rPr>
            </w:r>
            <w:r>
              <w:rPr>
                <w:noProof/>
                <w:webHidden/>
              </w:rPr>
              <w:fldChar w:fldCharType="separate"/>
            </w:r>
            <w:r>
              <w:rPr>
                <w:noProof/>
                <w:webHidden/>
              </w:rPr>
              <w:t>6</w:t>
            </w:r>
            <w:r>
              <w:rPr>
                <w:noProof/>
                <w:webHidden/>
              </w:rPr>
              <w:fldChar w:fldCharType="end"/>
            </w:r>
          </w:hyperlink>
        </w:p>
        <w:p w14:paraId="34E25474" w14:textId="5232F29F" w:rsidR="00C62F35" w:rsidRDefault="00C62F35">
          <w:pPr>
            <w:pStyle w:val="Sadraj1"/>
            <w:tabs>
              <w:tab w:val="right" w:leader="dot" w:pos="9062"/>
            </w:tabs>
            <w:rPr>
              <w:rFonts w:asciiTheme="minorHAnsi" w:eastAsiaTheme="minorEastAsia" w:hAnsiTheme="minorHAnsi" w:cstheme="minorBidi"/>
              <w:noProof/>
              <w:color w:val="auto"/>
              <w:kern w:val="2"/>
              <w:szCs w:val="24"/>
              <w14:ligatures w14:val="standardContextual"/>
            </w:rPr>
          </w:pPr>
          <w:hyperlink w:anchor="_Toc228175575" w:history="1">
            <w:r w:rsidRPr="00A40EDA">
              <w:rPr>
                <w:rStyle w:val="Hiperveza"/>
                <w:rFonts w:cstheme="minorHAnsi"/>
                <w:noProof/>
              </w:rPr>
              <w:t>3. KRITERIJ ZA ISKLJUČENJE GOSPODARSKOG SUBJEKTA</w:t>
            </w:r>
            <w:r>
              <w:rPr>
                <w:noProof/>
                <w:webHidden/>
              </w:rPr>
              <w:tab/>
            </w:r>
            <w:r>
              <w:rPr>
                <w:noProof/>
                <w:webHidden/>
              </w:rPr>
              <w:fldChar w:fldCharType="begin"/>
            </w:r>
            <w:r>
              <w:rPr>
                <w:noProof/>
                <w:webHidden/>
              </w:rPr>
              <w:instrText xml:space="preserve"> PAGEREF _Toc228175575 \h </w:instrText>
            </w:r>
            <w:r>
              <w:rPr>
                <w:noProof/>
                <w:webHidden/>
              </w:rPr>
            </w:r>
            <w:r>
              <w:rPr>
                <w:noProof/>
                <w:webHidden/>
              </w:rPr>
              <w:fldChar w:fldCharType="separate"/>
            </w:r>
            <w:r>
              <w:rPr>
                <w:noProof/>
                <w:webHidden/>
              </w:rPr>
              <w:t>6</w:t>
            </w:r>
            <w:r>
              <w:rPr>
                <w:noProof/>
                <w:webHidden/>
              </w:rPr>
              <w:fldChar w:fldCharType="end"/>
            </w:r>
          </w:hyperlink>
        </w:p>
        <w:p w14:paraId="69CEAAFF" w14:textId="20A32007" w:rsidR="00C62F35" w:rsidRDefault="00C62F35">
          <w:pPr>
            <w:pStyle w:val="Sadraj1"/>
            <w:tabs>
              <w:tab w:val="left" w:pos="440"/>
              <w:tab w:val="right" w:leader="dot" w:pos="9062"/>
            </w:tabs>
            <w:rPr>
              <w:rFonts w:asciiTheme="minorHAnsi" w:eastAsiaTheme="minorEastAsia" w:hAnsiTheme="minorHAnsi" w:cstheme="minorBidi"/>
              <w:noProof/>
              <w:color w:val="auto"/>
              <w:kern w:val="2"/>
              <w:szCs w:val="24"/>
              <w14:ligatures w14:val="standardContextual"/>
            </w:rPr>
          </w:pPr>
          <w:hyperlink w:anchor="_Toc228175576" w:history="1">
            <w:r w:rsidRPr="00A40EDA">
              <w:rPr>
                <w:rStyle w:val="Hiperveza"/>
                <w:rFonts w:cstheme="minorHAnsi"/>
                <w:noProof/>
              </w:rPr>
              <w:t>4.</w:t>
            </w:r>
            <w:r>
              <w:rPr>
                <w:rFonts w:asciiTheme="minorHAnsi" w:eastAsiaTheme="minorEastAsia" w:hAnsiTheme="minorHAnsi" w:cstheme="minorBidi"/>
                <w:noProof/>
                <w:color w:val="auto"/>
                <w:kern w:val="2"/>
                <w:szCs w:val="24"/>
                <w14:ligatures w14:val="standardContextual"/>
              </w:rPr>
              <w:tab/>
            </w:r>
            <w:r w:rsidRPr="00A40EDA">
              <w:rPr>
                <w:rStyle w:val="Hiperveza"/>
                <w:rFonts w:cstheme="minorHAnsi"/>
                <w:noProof/>
              </w:rPr>
              <w:t>KRITERIJI  ZA ODABIR GOSPODARSKOG SUBJEKTA (uvjeti sposobnosti)</w:t>
            </w:r>
            <w:r>
              <w:rPr>
                <w:noProof/>
                <w:webHidden/>
              </w:rPr>
              <w:tab/>
            </w:r>
            <w:r>
              <w:rPr>
                <w:noProof/>
                <w:webHidden/>
              </w:rPr>
              <w:fldChar w:fldCharType="begin"/>
            </w:r>
            <w:r>
              <w:rPr>
                <w:noProof/>
                <w:webHidden/>
              </w:rPr>
              <w:instrText xml:space="preserve"> PAGEREF _Toc228175576 \h </w:instrText>
            </w:r>
            <w:r>
              <w:rPr>
                <w:noProof/>
                <w:webHidden/>
              </w:rPr>
            </w:r>
            <w:r>
              <w:rPr>
                <w:noProof/>
                <w:webHidden/>
              </w:rPr>
              <w:fldChar w:fldCharType="separate"/>
            </w:r>
            <w:r>
              <w:rPr>
                <w:noProof/>
                <w:webHidden/>
              </w:rPr>
              <w:t>8</w:t>
            </w:r>
            <w:r>
              <w:rPr>
                <w:noProof/>
                <w:webHidden/>
              </w:rPr>
              <w:fldChar w:fldCharType="end"/>
            </w:r>
          </w:hyperlink>
        </w:p>
        <w:p w14:paraId="3882F611" w14:textId="6D8774B4"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7" w:history="1">
            <w:r w:rsidRPr="00A40EDA">
              <w:rPr>
                <w:rStyle w:val="Hiperveza"/>
                <w:rFonts w:cstheme="minorHAnsi"/>
                <w:noProof/>
              </w:rPr>
              <w:t>4.1. Profesionalna sposobnost</w:t>
            </w:r>
            <w:r>
              <w:rPr>
                <w:noProof/>
                <w:webHidden/>
              </w:rPr>
              <w:tab/>
            </w:r>
            <w:r>
              <w:rPr>
                <w:noProof/>
                <w:webHidden/>
              </w:rPr>
              <w:fldChar w:fldCharType="begin"/>
            </w:r>
            <w:r>
              <w:rPr>
                <w:noProof/>
                <w:webHidden/>
              </w:rPr>
              <w:instrText xml:space="preserve"> PAGEREF _Toc228175577 \h </w:instrText>
            </w:r>
            <w:r>
              <w:rPr>
                <w:noProof/>
                <w:webHidden/>
              </w:rPr>
            </w:r>
            <w:r>
              <w:rPr>
                <w:noProof/>
                <w:webHidden/>
              </w:rPr>
              <w:fldChar w:fldCharType="separate"/>
            </w:r>
            <w:r>
              <w:rPr>
                <w:noProof/>
                <w:webHidden/>
              </w:rPr>
              <w:t>8</w:t>
            </w:r>
            <w:r>
              <w:rPr>
                <w:noProof/>
                <w:webHidden/>
              </w:rPr>
              <w:fldChar w:fldCharType="end"/>
            </w:r>
          </w:hyperlink>
        </w:p>
        <w:p w14:paraId="1326C691" w14:textId="70BD4312"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78" w:history="1">
            <w:r w:rsidRPr="00A40EDA">
              <w:rPr>
                <w:rStyle w:val="Hiperveza"/>
                <w:rFonts w:cstheme="minorHAnsi"/>
                <w:noProof/>
              </w:rPr>
              <w:t xml:space="preserve">4.2. </w:t>
            </w:r>
            <w:r w:rsidRPr="00A40EDA">
              <w:rPr>
                <w:rStyle w:val="Hiperveza"/>
                <w:rFonts w:cstheme="minorHAnsi"/>
                <w:noProof/>
                <w:shd w:val="clear" w:color="auto" w:fill="FFFFFF"/>
              </w:rPr>
              <w:t>Jamstvo za otklanjanje nedostataka u jamstvenom roku</w:t>
            </w:r>
            <w:r>
              <w:rPr>
                <w:noProof/>
                <w:webHidden/>
              </w:rPr>
              <w:tab/>
            </w:r>
            <w:r>
              <w:rPr>
                <w:noProof/>
                <w:webHidden/>
              </w:rPr>
              <w:fldChar w:fldCharType="begin"/>
            </w:r>
            <w:r>
              <w:rPr>
                <w:noProof/>
                <w:webHidden/>
              </w:rPr>
              <w:instrText xml:space="preserve"> PAGEREF _Toc228175578 \h </w:instrText>
            </w:r>
            <w:r>
              <w:rPr>
                <w:noProof/>
                <w:webHidden/>
              </w:rPr>
            </w:r>
            <w:r>
              <w:rPr>
                <w:noProof/>
                <w:webHidden/>
              </w:rPr>
              <w:fldChar w:fldCharType="separate"/>
            </w:r>
            <w:r>
              <w:rPr>
                <w:noProof/>
                <w:webHidden/>
              </w:rPr>
              <w:t>9</w:t>
            </w:r>
            <w:r>
              <w:rPr>
                <w:noProof/>
                <w:webHidden/>
              </w:rPr>
              <w:fldChar w:fldCharType="end"/>
            </w:r>
          </w:hyperlink>
        </w:p>
        <w:p w14:paraId="519C5ABA" w14:textId="7E73D116" w:rsidR="00C62F35" w:rsidRDefault="00C62F35">
          <w:pPr>
            <w:pStyle w:val="Sadraj1"/>
            <w:tabs>
              <w:tab w:val="right" w:leader="dot" w:pos="9062"/>
            </w:tabs>
            <w:rPr>
              <w:rFonts w:asciiTheme="minorHAnsi" w:eastAsiaTheme="minorEastAsia" w:hAnsiTheme="minorHAnsi" w:cstheme="minorBidi"/>
              <w:noProof/>
              <w:color w:val="auto"/>
              <w:kern w:val="2"/>
              <w:szCs w:val="24"/>
              <w14:ligatures w14:val="standardContextual"/>
            </w:rPr>
          </w:pPr>
          <w:hyperlink w:anchor="_Toc228175579" w:history="1">
            <w:r w:rsidRPr="00A40EDA">
              <w:rPr>
                <w:rStyle w:val="Hiperveza"/>
                <w:rFonts w:cstheme="minorHAnsi"/>
                <w:noProof/>
              </w:rPr>
              <w:t>5. PODACI O PONUDI</w:t>
            </w:r>
            <w:r>
              <w:rPr>
                <w:noProof/>
                <w:webHidden/>
              </w:rPr>
              <w:tab/>
            </w:r>
            <w:r>
              <w:rPr>
                <w:noProof/>
                <w:webHidden/>
              </w:rPr>
              <w:fldChar w:fldCharType="begin"/>
            </w:r>
            <w:r>
              <w:rPr>
                <w:noProof/>
                <w:webHidden/>
              </w:rPr>
              <w:instrText xml:space="preserve"> PAGEREF _Toc228175579 \h </w:instrText>
            </w:r>
            <w:r>
              <w:rPr>
                <w:noProof/>
                <w:webHidden/>
              </w:rPr>
            </w:r>
            <w:r>
              <w:rPr>
                <w:noProof/>
                <w:webHidden/>
              </w:rPr>
              <w:fldChar w:fldCharType="separate"/>
            </w:r>
            <w:r>
              <w:rPr>
                <w:noProof/>
                <w:webHidden/>
              </w:rPr>
              <w:t>9</w:t>
            </w:r>
            <w:r>
              <w:rPr>
                <w:noProof/>
                <w:webHidden/>
              </w:rPr>
              <w:fldChar w:fldCharType="end"/>
            </w:r>
          </w:hyperlink>
        </w:p>
        <w:p w14:paraId="7651784B" w14:textId="152D9D5C"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0" w:history="1">
            <w:r w:rsidRPr="00A40EDA">
              <w:rPr>
                <w:rStyle w:val="Hiperveza"/>
                <w:rFonts w:cstheme="minorHAnsi"/>
                <w:noProof/>
              </w:rPr>
              <w:t>5.1. Sadržaj i način izrade i dostave ponude</w:t>
            </w:r>
            <w:r>
              <w:rPr>
                <w:noProof/>
                <w:webHidden/>
              </w:rPr>
              <w:tab/>
            </w:r>
            <w:r>
              <w:rPr>
                <w:noProof/>
                <w:webHidden/>
              </w:rPr>
              <w:fldChar w:fldCharType="begin"/>
            </w:r>
            <w:r>
              <w:rPr>
                <w:noProof/>
                <w:webHidden/>
              </w:rPr>
              <w:instrText xml:space="preserve"> PAGEREF _Toc228175580 \h </w:instrText>
            </w:r>
            <w:r>
              <w:rPr>
                <w:noProof/>
                <w:webHidden/>
              </w:rPr>
            </w:r>
            <w:r>
              <w:rPr>
                <w:noProof/>
                <w:webHidden/>
              </w:rPr>
              <w:fldChar w:fldCharType="separate"/>
            </w:r>
            <w:r>
              <w:rPr>
                <w:noProof/>
                <w:webHidden/>
              </w:rPr>
              <w:t>9</w:t>
            </w:r>
            <w:r>
              <w:rPr>
                <w:noProof/>
                <w:webHidden/>
              </w:rPr>
              <w:fldChar w:fldCharType="end"/>
            </w:r>
          </w:hyperlink>
        </w:p>
        <w:p w14:paraId="2E80D693" w14:textId="5303B952" w:rsidR="00C62F35" w:rsidRDefault="00C62F35">
          <w:pPr>
            <w:pStyle w:val="Sadraj3"/>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28175581" w:history="1">
            <w:r w:rsidRPr="00A40EDA">
              <w:rPr>
                <w:rStyle w:val="Hiperveza"/>
                <w:rFonts w:cstheme="minorHAnsi"/>
                <w:noProof/>
              </w:rPr>
              <w:t>5.1.1. Sadržaj ponude</w:t>
            </w:r>
            <w:r>
              <w:rPr>
                <w:noProof/>
                <w:webHidden/>
              </w:rPr>
              <w:tab/>
            </w:r>
            <w:r>
              <w:rPr>
                <w:noProof/>
                <w:webHidden/>
              </w:rPr>
              <w:fldChar w:fldCharType="begin"/>
            </w:r>
            <w:r>
              <w:rPr>
                <w:noProof/>
                <w:webHidden/>
              </w:rPr>
              <w:instrText xml:space="preserve"> PAGEREF _Toc228175581 \h </w:instrText>
            </w:r>
            <w:r>
              <w:rPr>
                <w:noProof/>
                <w:webHidden/>
              </w:rPr>
            </w:r>
            <w:r>
              <w:rPr>
                <w:noProof/>
                <w:webHidden/>
              </w:rPr>
              <w:fldChar w:fldCharType="separate"/>
            </w:r>
            <w:r>
              <w:rPr>
                <w:noProof/>
                <w:webHidden/>
              </w:rPr>
              <w:t>9</w:t>
            </w:r>
            <w:r>
              <w:rPr>
                <w:noProof/>
                <w:webHidden/>
              </w:rPr>
              <w:fldChar w:fldCharType="end"/>
            </w:r>
          </w:hyperlink>
        </w:p>
        <w:p w14:paraId="1FB48CA9" w14:textId="2455BA84"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2" w:history="1">
            <w:r w:rsidRPr="00A40EDA">
              <w:rPr>
                <w:rStyle w:val="Hiperveza"/>
                <w:rFonts w:cstheme="minorHAnsi"/>
                <w:noProof/>
              </w:rPr>
              <w:t>5.2. Način određivanja cijene ponude</w:t>
            </w:r>
            <w:r>
              <w:rPr>
                <w:noProof/>
                <w:webHidden/>
              </w:rPr>
              <w:tab/>
            </w:r>
            <w:r>
              <w:rPr>
                <w:noProof/>
                <w:webHidden/>
              </w:rPr>
              <w:fldChar w:fldCharType="begin"/>
            </w:r>
            <w:r>
              <w:rPr>
                <w:noProof/>
                <w:webHidden/>
              </w:rPr>
              <w:instrText xml:space="preserve"> PAGEREF _Toc228175582 \h </w:instrText>
            </w:r>
            <w:r>
              <w:rPr>
                <w:noProof/>
                <w:webHidden/>
              </w:rPr>
            </w:r>
            <w:r>
              <w:rPr>
                <w:noProof/>
                <w:webHidden/>
              </w:rPr>
              <w:fldChar w:fldCharType="separate"/>
            </w:r>
            <w:r>
              <w:rPr>
                <w:noProof/>
                <w:webHidden/>
              </w:rPr>
              <w:t>10</w:t>
            </w:r>
            <w:r>
              <w:rPr>
                <w:noProof/>
                <w:webHidden/>
              </w:rPr>
              <w:fldChar w:fldCharType="end"/>
            </w:r>
          </w:hyperlink>
        </w:p>
        <w:p w14:paraId="6C84FF44" w14:textId="5FBEA747"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3" w:history="1">
            <w:r w:rsidRPr="00A40EDA">
              <w:rPr>
                <w:rStyle w:val="Hiperveza"/>
                <w:rFonts w:cstheme="minorHAnsi"/>
                <w:noProof/>
              </w:rPr>
              <w:t>5.3. Valuta ponude</w:t>
            </w:r>
            <w:r>
              <w:rPr>
                <w:noProof/>
                <w:webHidden/>
              </w:rPr>
              <w:tab/>
            </w:r>
            <w:r>
              <w:rPr>
                <w:noProof/>
                <w:webHidden/>
              </w:rPr>
              <w:fldChar w:fldCharType="begin"/>
            </w:r>
            <w:r>
              <w:rPr>
                <w:noProof/>
                <w:webHidden/>
              </w:rPr>
              <w:instrText xml:space="preserve"> PAGEREF _Toc228175583 \h </w:instrText>
            </w:r>
            <w:r>
              <w:rPr>
                <w:noProof/>
                <w:webHidden/>
              </w:rPr>
            </w:r>
            <w:r>
              <w:rPr>
                <w:noProof/>
                <w:webHidden/>
              </w:rPr>
              <w:fldChar w:fldCharType="separate"/>
            </w:r>
            <w:r>
              <w:rPr>
                <w:noProof/>
                <w:webHidden/>
              </w:rPr>
              <w:t>11</w:t>
            </w:r>
            <w:r>
              <w:rPr>
                <w:noProof/>
                <w:webHidden/>
              </w:rPr>
              <w:fldChar w:fldCharType="end"/>
            </w:r>
          </w:hyperlink>
        </w:p>
        <w:p w14:paraId="4541C5AB" w14:textId="793CDDBB"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4" w:history="1">
            <w:r w:rsidRPr="00A40EDA">
              <w:rPr>
                <w:rStyle w:val="Hiperveza"/>
                <w:rFonts w:cstheme="minorHAnsi"/>
                <w:noProof/>
              </w:rPr>
              <w:t>5.5. Jezik i pismo na kojem se izrađuje ponuda ili njezin dio</w:t>
            </w:r>
            <w:r>
              <w:rPr>
                <w:noProof/>
                <w:webHidden/>
              </w:rPr>
              <w:tab/>
            </w:r>
            <w:r>
              <w:rPr>
                <w:noProof/>
                <w:webHidden/>
              </w:rPr>
              <w:fldChar w:fldCharType="begin"/>
            </w:r>
            <w:r>
              <w:rPr>
                <w:noProof/>
                <w:webHidden/>
              </w:rPr>
              <w:instrText xml:space="preserve"> PAGEREF _Toc228175584 \h </w:instrText>
            </w:r>
            <w:r>
              <w:rPr>
                <w:noProof/>
                <w:webHidden/>
              </w:rPr>
            </w:r>
            <w:r>
              <w:rPr>
                <w:noProof/>
                <w:webHidden/>
              </w:rPr>
              <w:fldChar w:fldCharType="separate"/>
            </w:r>
            <w:r>
              <w:rPr>
                <w:noProof/>
                <w:webHidden/>
              </w:rPr>
              <w:t>11</w:t>
            </w:r>
            <w:r>
              <w:rPr>
                <w:noProof/>
                <w:webHidden/>
              </w:rPr>
              <w:fldChar w:fldCharType="end"/>
            </w:r>
          </w:hyperlink>
        </w:p>
        <w:p w14:paraId="0749159B" w14:textId="1356DD76"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5" w:history="1">
            <w:r w:rsidRPr="00A40EDA">
              <w:rPr>
                <w:rStyle w:val="Hiperveza"/>
                <w:rFonts w:cstheme="minorHAnsi"/>
                <w:noProof/>
              </w:rPr>
              <w:t>5.6. Rok valjanosti ponude</w:t>
            </w:r>
            <w:r>
              <w:rPr>
                <w:noProof/>
                <w:webHidden/>
              </w:rPr>
              <w:tab/>
            </w:r>
            <w:r>
              <w:rPr>
                <w:noProof/>
                <w:webHidden/>
              </w:rPr>
              <w:fldChar w:fldCharType="begin"/>
            </w:r>
            <w:r>
              <w:rPr>
                <w:noProof/>
                <w:webHidden/>
              </w:rPr>
              <w:instrText xml:space="preserve"> PAGEREF _Toc228175585 \h </w:instrText>
            </w:r>
            <w:r>
              <w:rPr>
                <w:noProof/>
                <w:webHidden/>
              </w:rPr>
            </w:r>
            <w:r>
              <w:rPr>
                <w:noProof/>
                <w:webHidden/>
              </w:rPr>
              <w:fldChar w:fldCharType="separate"/>
            </w:r>
            <w:r>
              <w:rPr>
                <w:noProof/>
                <w:webHidden/>
              </w:rPr>
              <w:t>11</w:t>
            </w:r>
            <w:r>
              <w:rPr>
                <w:noProof/>
                <w:webHidden/>
              </w:rPr>
              <w:fldChar w:fldCharType="end"/>
            </w:r>
          </w:hyperlink>
        </w:p>
        <w:p w14:paraId="19CE7EAD" w14:textId="2CC9AC99" w:rsidR="00C62F35" w:rsidRDefault="00C62F35">
          <w:pPr>
            <w:pStyle w:val="Sadraj1"/>
            <w:tabs>
              <w:tab w:val="right" w:leader="dot" w:pos="9062"/>
            </w:tabs>
            <w:rPr>
              <w:rFonts w:asciiTheme="minorHAnsi" w:eastAsiaTheme="minorEastAsia" w:hAnsiTheme="minorHAnsi" w:cstheme="minorBidi"/>
              <w:noProof/>
              <w:color w:val="auto"/>
              <w:kern w:val="2"/>
              <w:szCs w:val="24"/>
              <w14:ligatures w14:val="standardContextual"/>
            </w:rPr>
          </w:pPr>
          <w:hyperlink w:anchor="_Toc228175586" w:history="1">
            <w:r w:rsidRPr="00A40EDA">
              <w:rPr>
                <w:rStyle w:val="Hiperveza"/>
                <w:rFonts w:cstheme="minorHAnsi"/>
                <w:noProof/>
              </w:rPr>
              <w:t>6. OSTALE ODREDBE</w:t>
            </w:r>
            <w:r>
              <w:rPr>
                <w:noProof/>
                <w:webHidden/>
              </w:rPr>
              <w:tab/>
            </w:r>
            <w:r>
              <w:rPr>
                <w:noProof/>
                <w:webHidden/>
              </w:rPr>
              <w:fldChar w:fldCharType="begin"/>
            </w:r>
            <w:r>
              <w:rPr>
                <w:noProof/>
                <w:webHidden/>
              </w:rPr>
              <w:instrText xml:space="preserve"> PAGEREF _Toc228175586 \h </w:instrText>
            </w:r>
            <w:r>
              <w:rPr>
                <w:noProof/>
                <w:webHidden/>
              </w:rPr>
            </w:r>
            <w:r>
              <w:rPr>
                <w:noProof/>
                <w:webHidden/>
              </w:rPr>
              <w:fldChar w:fldCharType="separate"/>
            </w:r>
            <w:r>
              <w:rPr>
                <w:noProof/>
                <w:webHidden/>
              </w:rPr>
              <w:t>11</w:t>
            </w:r>
            <w:r>
              <w:rPr>
                <w:noProof/>
                <w:webHidden/>
              </w:rPr>
              <w:fldChar w:fldCharType="end"/>
            </w:r>
          </w:hyperlink>
        </w:p>
        <w:p w14:paraId="21DE8280" w14:textId="252BE3C0"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7" w:history="1">
            <w:r w:rsidRPr="00A40EDA">
              <w:rPr>
                <w:rStyle w:val="Hiperveza"/>
                <w:rFonts w:cstheme="minorHAnsi"/>
                <w:noProof/>
              </w:rPr>
              <w:t>6.1. Izmjena i/ili dopuna ponude i odustajanje od ponude</w:t>
            </w:r>
            <w:r>
              <w:rPr>
                <w:noProof/>
                <w:webHidden/>
              </w:rPr>
              <w:tab/>
            </w:r>
            <w:r>
              <w:rPr>
                <w:noProof/>
                <w:webHidden/>
              </w:rPr>
              <w:fldChar w:fldCharType="begin"/>
            </w:r>
            <w:r>
              <w:rPr>
                <w:noProof/>
                <w:webHidden/>
              </w:rPr>
              <w:instrText xml:space="preserve"> PAGEREF _Toc228175587 \h </w:instrText>
            </w:r>
            <w:r>
              <w:rPr>
                <w:noProof/>
                <w:webHidden/>
              </w:rPr>
            </w:r>
            <w:r>
              <w:rPr>
                <w:noProof/>
                <w:webHidden/>
              </w:rPr>
              <w:fldChar w:fldCharType="separate"/>
            </w:r>
            <w:r>
              <w:rPr>
                <w:noProof/>
                <w:webHidden/>
              </w:rPr>
              <w:t>11</w:t>
            </w:r>
            <w:r>
              <w:rPr>
                <w:noProof/>
                <w:webHidden/>
              </w:rPr>
              <w:fldChar w:fldCharType="end"/>
            </w:r>
          </w:hyperlink>
        </w:p>
        <w:p w14:paraId="70411F32" w14:textId="167BB7F9"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8" w:history="1">
            <w:r w:rsidRPr="00A40EDA">
              <w:rPr>
                <w:rStyle w:val="Hiperveza"/>
                <w:rFonts w:cstheme="minorHAnsi"/>
                <w:noProof/>
              </w:rPr>
              <w:t>6.2. Rok za donošenje odluke o odabiru ili odluke o poništenju</w:t>
            </w:r>
            <w:r>
              <w:rPr>
                <w:noProof/>
                <w:webHidden/>
              </w:rPr>
              <w:tab/>
            </w:r>
            <w:r>
              <w:rPr>
                <w:noProof/>
                <w:webHidden/>
              </w:rPr>
              <w:fldChar w:fldCharType="begin"/>
            </w:r>
            <w:r>
              <w:rPr>
                <w:noProof/>
                <w:webHidden/>
              </w:rPr>
              <w:instrText xml:space="preserve"> PAGEREF _Toc228175588 \h </w:instrText>
            </w:r>
            <w:r>
              <w:rPr>
                <w:noProof/>
                <w:webHidden/>
              </w:rPr>
            </w:r>
            <w:r>
              <w:rPr>
                <w:noProof/>
                <w:webHidden/>
              </w:rPr>
              <w:fldChar w:fldCharType="separate"/>
            </w:r>
            <w:r>
              <w:rPr>
                <w:noProof/>
                <w:webHidden/>
              </w:rPr>
              <w:t>11</w:t>
            </w:r>
            <w:r>
              <w:rPr>
                <w:noProof/>
                <w:webHidden/>
              </w:rPr>
              <w:fldChar w:fldCharType="end"/>
            </w:r>
          </w:hyperlink>
        </w:p>
        <w:p w14:paraId="0D56B1EF" w14:textId="735E16B4"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89" w:history="1">
            <w:r w:rsidRPr="00A40EDA">
              <w:rPr>
                <w:rStyle w:val="Hiperveza"/>
                <w:rFonts w:cstheme="minorHAnsi"/>
                <w:noProof/>
              </w:rPr>
              <w:t>6.3. Rok, način i uvjeti plaćanja</w:t>
            </w:r>
            <w:r>
              <w:rPr>
                <w:noProof/>
                <w:webHidden/>
              </w:rPr>
              <w:tab/>
            </w:r>
            <w:r>
              <w:rPr>
                <w:noProof/>
                <w:webHidden/>
              </w:rPr>
              <w:fldChar w:fldCharType="begin"/>
            </w:r>
            <w:r>
              <w:rPr>
                <w:noProof/>
                <w:webHidden/>
              </w:rPr>
              <w:instrText xml:space="preserve"> PAGEREF _Toc228175589 \h </w:instrText>
            </w:r>
            <w:r>
              <w:rPr>
                <w:noProof/>
                <w:webHidden/>
              </w:rPr>
            </w:r>
            <w:r>
              <w:rPr>
                <w:noProof/>
                <w:webHidden/>
              </w:rPr>
              <w:fldChar w:fldCharType="separate"/>
            </w:r>
            <w:r>
              <w:rPr>
                <w:noProof/>
                <w:webHidden/>
              </w:rPr>
              <w:t>11</w:t>
            </w:r>
            <w:r>
              <w:rPr>
                <w:noProof/>
                <w:webHidden/>
              </w:rPr>
              <w:fldChar w:fldCharType="end"/>
            </w:r>
          </w:hyperlink>
        </w:p>
        <w:p w14:paraId="51F4DF89" w14:textId="5A9D0C7B"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90" w:history="1">
            <w:r w:rsidRPr="00A40EDA">
              <w:rPr>
                <w:rStyle w:val="Hiperveza"/>
                <w:rFonts w:cstheme="minorHAnsi"/>
                <w:noProof/>
              </w:rPr>
              <w:t>Prilog 2: IZJAVA O NEKAŽNJAVANJU</w:t>
            </w:r>
            <w:r>
              <w:rPr>
                <w:noProof/>
                <w:webHidden/>
              </w:rPr>
              <w:tab/>
            </w:r>
            <w:r>
              <w:rPr>
                <w:noProof/>
                <w:webHidden/>
              </w:rPr>
              <w:fldChar w:fldCharType="begin"/>
            </w:r>
            <w:r>
              <w:rPr>
                <w:noProof/>
                <w:webHidden/>
              </w:rPr>
              <w:instrText xml:space="preserve"> PAGEREF _Toc228175590 \h </w:instrText>
            </w:r>
            <w:r>
              <w:rPr>
                <w:noProof/>
                <w:webHidden/>
              </w:rPr>
            </w:r>
            <w:r>
              <w:rPr>
                <w:noProof/>
                <w:webHidden/>
              </w:rPr>
              <w:fldChar w:fldCharType="separate"/>
            </w:r>
            <w:r>
              <w:rPr>
                <w:noProof/>
                <w:webHidden/>
              </w:rPr>
              <w:t>14</w:t>
            </w:r>
            <w:r>
              <w:rPr>
                <w:noProof/>
                <w:webHidden/>
              </w:rPr>
              <w:fldChar w:fldCharType="end"/>
            </w:r>
          </w:hyperlink>
        </w:p>
        <w:p w14:paraId="3A307013" w14:textId="291E4EE6" w:rsidR="00C62F35" w:rsidRDefault="00C62F35">
          <w:pPr>
            <w:pStyle w:val="Sadraj2"/>
            <w:tabs>
              <w:tab w:val="right" w:leader="dot" w:pos="9062"/>
            </w:tabs>
            <w:rPr>
              <w:rFonts w:asciiTheme="minorHAnsi" w:eastAsiaTheme="minorEastAsia" w:hAnsiTheme="minorHAnsi" w:cstheme="minorBidi"/>
              <w:noProof/>
              <w:color w:val="auto"/>
              <w:kern w:val="2"/>
              <w:szCs w:val="24"/>
              <w14:ligatures w14:val="standardContextual"/>
            </w:rPr>
          </w:pPr>
          <w:hyperlink w:anchor="_Toc228175591" w:history="1">
            <w:r w:rsidRPr="00A40EDA">
              <w:rPr>
                <w:rStyle w:val="Hiperveza"/>
                <w:rFonts w:cstheme="minorHAnsi"/>
                <w:noProof/>
              </w:rPr>
              <w:t>Prilog 3– Obrazac - Izjava o jamstvenom roku</w:t>
            </w:r>
            <w:r>
              <w:rPr>
                <w:noProof/>
                <w:webHidden/>
              </w:rPr>
              <w:tab/>
            </w:r>
            <w:r>
              <w:rPr>
                <w:noProof/>
                <w:webHidden/>
              </w:rPr>
              <w:fldChar w:fldCharType="begin"/>
            </w:r>
            <w:r>
              <w:rPr>
                <w:noProof/>
                <w:webHidden/>
              </w:rPr>
              <w:instrText xml:space="preserve"> PAGEREF _Toc228175591 \h </w:instrText>
            </w:r>
            <w:r>
              <w:rPr>
                <w:noProof/>
                <w:webHidden/>
              </w:rPr>
            </w:r>
            <w:r>
              <w:rPr>
                <w:noProof/>
                <w:webHidden/>
              </w:rPr>
              <w:fldChar w:fldCharType="separate"/>
            </w:r>
            <w:r>
              <w:rPr>
                <w:noProof/>
                <w:webHidden/>
              </w:rPr>
              <w:t>16</w:t>
            </w:r>
            <w:r>
              <w:rPr>
                <w:noProof/>
                <w:webHidden/>
              </w:rPr>
              <w:fldChar w:fldCharType="end"/>
            </w:r>
          </w:hyperlink>
        </w:p>
        <w:p w14:paraId="7549BCAA" w14:textId="6F48528E" w:rsidR="00F11A7C" w:rsidRPr="00331D4B" w:rsidRDefault="0048122F">
          <w:pPr>
            <w:rPr>
              <w:b/>
            </w:rPr>
          </w:pPr>
          <w:r w:rsidRPr="00331D4B">
            <w:rPr>
              <w:b/>
            </w:rPr>
            <w:fldChar w:fldCharType="end"/>
          </w:r>
        </w:p>
      </w:sdtContent>
    </w:sdt>
    <w:p w14:paraId="28D7C30A" w14:textId="77777777" w:rsidR="00B61EAC" w:rsidRPr="00331D4B" w:rsidRDefault="00B61EAC" w:rsidP="00C27356">
      <w:pPr>
        <w:spacing w:after="0" w:line="259" w:lineRule="auto"/>
        <w:ind w:left="0" w:firstLine="0"/>
        <w:jc w:val="left"/>
        <w:rPr>
          <w:rFonts w:asciiTheme="minorHAnsi" w:hAnsiTheme="minorHAnsi" w:cstheme="minorHAnsi"/>
          <w:b/>
          <w:sz w:val="24"/>
          <w:szCs w:val="24"/>
        </w:rPr>
      </w:pPr>
    </w:p>
    <w:p w14:paraId="78622514" w14:textId="77777777" w:rsidR="00B61EAC" w:rsidRPr="00331D4B" w:rsidRDefault="00B61EAC" w:rsidP="00C27356">
      <w:pPr>
        <w:spacing w:after="0" w:line="259" w:lineRule="auto"/>
        <w:ind w:left="0" w:firstLine="0"/>
        <w:jc w:val="left"/>
        <w:rPr>
          <w:rFonts w:asciiTheme="minorHAnsi" w:hAnsiTheme="minorHAnsi" w:cstheme="minorHAnsi"/>
          <w:b/>
          <w:sz w:val="24"/>
          <w:szCs w:val="24"/>
        </w:rPr>
      </w:pPr>
    </w:p>
    <w:p w14:paraId="68357749" w14:textId="77777777" w:rsidR="00B61EAC" w:rsidRPr="00331D4B" w:rsidRDefault="00B61EAC" w:rsidP="00C27356">
      <w:pPr>
        <w:spacing w:after="0" w:line="259" w:lineRule="auto"/>
        <w:ind w:left="0" w:firstLine="0"/>
        <w:jc w:val="left"/>
        <w:rPr>
          <w:rFonts w:asciiTheme="minorHAnsi" w:hAnsiTheme="minorHAnsi" w:cstheme="minorHAnsi"/>
          <w:b/>
          <w:sz w:val="24"/>
          <w:szCs w:val="24"/>
        </w:rPr>
      </w:pPr>
    </w:p>
    <w:p w14:paraId="662E11A5" w14:textId="77777777" w:rsidR="00B61EAC" w:rsidRPr="00331D4B" w:rsidRDefault="00B61EAC" w:rsidP="00C27356">
      <w:pPr>
        <w:spacing w:after="0" w:line="259" w:lineRule="auto"/>
        <w:ind w:left="0" w:firstLine="0"/>
        <w:jc w:val="left"/>
        <w:rPr>
          <w:rFonts w:asciiTheme="minorHAnsi" w:hAnsiTheme="minorHAnsi" w:cstheme="minorHAnsi"/>
          <w:b/>
          <w:sz w:val="24"/>
          <w:szCs w:val="24"/>
        </w:rPr>
      </w:pPr>
    </w:p>
    <w:p w14:paraId="1067D6E3" w14:textId="77777777" w:rsidR="00B61EAC" w:rsidRPr="00331D4B" w:rsidRDefault="00B61EAC" w:rsidP="00C27356">
      <w:pPr>
        <w:spacing w:after="0" w:line="259" w:lineRule="auto"/>
        <w:ind w:left="0" w:firstLine="0"/>
        <w:jc w:val="left"/>
        <w:rPr>
          <w:rFonts w:asciiTheme="minorHAnsi" w:hAnsiTheme="minorHAnsi" w:cstheme="minorHAnsi"/>
          <w:b/>
          <w:sz w:val="24"/>
          <w:szCs w:val="24"/>
        </w:rPr>
      </w:pPr>
    </w:p>
    <w:p w14:paraId="7AAB842C" w14:textId="77777777" w:rsidR="00B61EAC" w:rsidRPr="00331D4B" w:rsidRDefault="00B61EAC" w:rsidP="00C27356">
      <w:pPr>
        <w:spacing w:after="0" w:line="259" w:lineRule="auto"/>
        <w:ind w:left="0" w:firstLine="0"/>
        <w:jc w:val="left"/>
        <w:rPr>
          <w:rFonts w:asciiTheme="minorHAnsi" w:hAnsiTheme="minorHAnsi" w:cstheme="minorHAnsi"/>
          <w:b/>
          <w:sz w:val="24"/>
          <w:szCs w:val="24"/>
        </w:rPr>
      </w:pPr>
    </w:p>
    <w:p w14:paraId="20FA97A7" w14:textId="77777777" w:rsidR="00B61EAC" w:rsidRDefault="00B61EAC" w:rsidP="00C27356">
      <w:pPr>
        <w:spacing w:after="0" w:line="259" w:lineRule="auto"/>
        <w:ind w:left="0" w:firstLine="0"/>
        <w:jc w:val="left"/>
        <w:rPr>
          <w:rFonts w:asciiTheme="minorHAnsi" w:hAnsiTheme="minorHAnsi" w:cstheme="minorHAnsi"/>
          <w:sz w:val="24"/>
          <w:szCs w:val="24"/>
        </w:rPr>
      </w:pPr>
    </w:p>
    <w:p w14:paraId="4898AB53" w14:textId="77777777" w:rsidR="00B61EAC" w:rsidRDefault="00B61EAC" w:rsidP="00C27356">
      <w:pPr>
        <w:spacing w:after="0" w:line="259" w:lineRule="auto"/>
        <w:ind w:left="0" w:firstLine="0"/>
        <w:jc w:val="left"/>
        <w:rPr>
          <w:rFonts w:asciiTheme="minorHAnsi" w:hAnsiTheme="minorHAnsi" w:cstheme="minorHAnsi"/>
          <w:sz w:val="24"/>
          <w:szCs w:val="24"/>
        </w:rPr>
      </w:pPr>
    </w:p>
    <w:p w14:paraId="23F157D6" w14:textId="77777777" w:rsidR="00B61EAC" w:rsidRDefault="00B61EAC" w:rsidP="00C27356">
      <w:pPr>
        <w:spacing w:after="0" w:line="259" w:lineRule="auto"/>
        <w:ind w:left="0" w:firstLine="0"/>
        <w:jc w:val="left"/>
        <w:rPr>
          <w:rFonts w:asciiTheme="minorHAnsi" w:hAnsiTheme="minorHAnsi" w:cstheme="minorHAnsi"/>
          <w:sz w:val="24"/>
          <w:szCs w:val="24"/>
        </w:rPr>
      </w:pPr>
    </w:p>
    <w:p w14:paraId="7CC3678F" w14:textId="77777777" w:rsidR="00B61EAC" w:rsidRDefault="00B61EAC" w:rsidP="00C27356">
      <w:pPr>
        <w:spacing w:after="0" w:line="259" w:lineRule="auto"/>
        <w:ind w:left="0" w:firstLine="0"/>
        <w:jc w:val="left"/>
        <w:rPr>
          <w:rFonts w:asciiTheme="minorHAnsi" w:hAnsiTheme="minorHAnsi" w:cstheme="minorHAnsi"/>
          <w:sz w:val="24"/>
          <w:szCs w:val="24"/>
        </w:rPr>
      </w:pPr>
    </w:p>
    <w:p w14:paraId="6F68C957" w14:textId="77777777" w:rsidR="00B61EAC" w:rsidRDefault="00B61EAC" w:rsidP="00C27356">
      <w:pPr>
        <w:spacing w:after="0" w:line="259" w:lineRule="auto"/>
        <w:ind w:left="0" w:firstLine="0"/>
        <w:jc w:val="left"/>
        <w:rPr>
          <w:rFonts w:asciiTheme="minorHAnsi" w:hAnsiTheme="minorHAnsi" w:cstheme="minorHAnsi"/>
          <w:sz w:val="24"/>
          <w:szCs w:val="24"/>
        </w:rPr>
      </w:pPr>
    </w:p>
    <w:p w14:paraId="2200FA21" w14:textId="77777777" w:rsidR="00B61EAC" w:rsidRDefault="00B61EAC" w:rsidP="00C27356">
      <w:pPr>
        <w:spacing w:after="0" w:line="259" w:lineRule="auto"/>
        <w:ind w:left="0" w:firstLine="0"/>
        <w:jc w:val="left"/>
        <w:rPr>
          <w:rFonts w:asciiTheme="minorHAnsi" w:hAnsiTheme="minorHAnsi" w:cstheme="minorHAnsi"/>
          <w:sz w:val="24"/>
          <w:szCs w:val="24"/>
        </w:rPr>
      </w:pPr>
    </w:p>
    <w:p w14:paraId="1A8890A4" w14:textId="77777777" w:rsidR="00B61EAC" w:rsidRDefault="00B61EAC" w:rsidP="00C27356">
      <w:pPr>
        <w:spacing w:after="0" w:line="259" w:lineRule="auto"/>
        <w:ind w:left="0" w:firstLine="0"/>
        <w:jc w:val="left"/>
        <w:rPr>
          <w:rFonts w:asciiTheme="minorHAnsi" w:hAnsiTheme="minorHAnsi" w:cstheme="minorHAnsi"/>
          <w:sz w:val="24"/>
          <w:szCs w:val="24"/>
        </w:rPr>
      </w:pPr>
    </w:p>
    <w:p w14:paraId="0421B674" w14:textId="77777777" w:rsidR="00B61EAC" w:rsidRDefault="00B61EAC" w:rsidP="00C27356">
      <w:pPr>
        <w:spacing w:after="0" w:line="259" w:lineRule="auto"/>
        <w:ind w:left="0" w:firstLine="0"/>
        <w:jc w:val="left"/>
        <w:rPr>
          <w:rFonts w:asciiTheme="minorHAnsi" w:hAnsiTheme="minorHAnsi" w:cstheme="minorHAnsi"/>
          <w:sz w:val="24"/>
          <w:szCs w:val="24"/>
        </w:rPr>
      </w:pPr>
    </w:p>
    <w:p w14:paraId="1C612F93" w14:textId="77777777" w:rsidR="00B61EAC" w:rsidRDefault="00B61EAC" w:rsidP="00C27356">
      <w:pPr>
        <w:spacing w:after="0" w:line="259" w:lineRule="auto"/>
        <w:ind w:left="0" w:firstLine="0"/>
        <w:jc w:val="left"/>
        <w:rPr>
          <w:rFonts w:asciiTheme="minorHAnsi" w:hAnsiTheme="minorHAnsi" w:cstheme="minorHAnsi"/>
          <w:sz w:val="24"/>
          <w:szCs w:val="24"/>
        </w:rPr>
      </w:pPr>
    </w:p>
    <w:p w14:paraId="576ACD0E" w14:textId="77777777" w:rsidR="00B61EAC" w:rsidRDefault="00B61EAC" w:rsidP="00C27356">
      <w:pPr>
        <w:spacing w:after="0" w:line="259" w:lineRule="auto"/>
        <w:ind w:left="0" w:firstLine="0"/>
        <w:jc w:val="left"/>
        <w:rPr>
          <w:rFonts w:asciiTheme="minorHAnsi" w:hAnsiTheme="minorHAnsi" w:cstheme="minorHAnsi"/>
          <w:sz w:val="24"/>
          <w:szCs w:val="24"/>
        </w:rPr>
      </w:pPr>
    </w:p>
    <w:p w14:paraId="374963D5" w14:textId="77777777" w:rsidR="00B61EAC" w:rsidRDefault="00B61EAC" w:rsidP="00C27356">
      <w:pPr>
        <w:spacing w:after="0" w:line="259" w:lineRule="auto"/>
        <w:ind w:left="0" w:firstLine="0"/>
        <w:jc w:val="left"/>
        <w:rPr>
          <w:rFonts w:asciiTheme="minorHAnsi" w:hAnsiTheme="minorHAnsi" w:cstheme="minorHAnsi"/>
          <w:sz w:val="24"/>
          <w:szCs w:val="24"/>
        </w:rPr>
      </w:pPr>
    </w:p>
    <w:p w14:paraId="1587C2BD" w14:textId="77777777" w:rsidR="00B61EAC" w:rsidRDefault="00B61EAC" w:rsidP="00C27356">
      <w:pPr>
        <w:spacing w:after="0" w:line="259" w:lineRule="auto"/>
        <w:ind w:left="0" w:firstLine="0"/>
        <w:jc w:val="left"/>
        <w:rPr>
          <w:rFonts w:asciiTheme="minorHAnsi" w:hAnsiTheme="minorHAnsi" w:cstheme="minorHAnsi"/>
          <w:sz w:val="24"/>
          <w:szCs w:val="24"/>
        </w:rPr>
      </w:pPr>
    </w:p>
    <w:p w14:paraId="144696C4" w14:textId="77777777" w:rsidR="00B61EAC" w:rsidRDefault="00B61EAC" w:rsidP="00C27356">
      <w:pPr>
        <w:spacing w:after="0" w:line="259" w:lineRule="auto"/>
        <w:ind w:left="0" w:firstLine="0"/>
        <w:jc w:val="left"/>
        <w:rPr>
          <w:rFonts w:asciiTheme="minorHAnsi" w:hAnsiTheme="minorHAnsi" w:cstheme="minorHAnsi"/>
          <w:sz w:val="24"/>
          <w:szCs w:val="24"/>
        </w:rPr>
      </w:pPr>
    </w:p>
    <w:p w14:paraId="7312A954" w14:textId="77777777" w:rsidR="00B61EAC" w:rsidRDefault="00B61EAC" w:rsidP="00C27356">
      <w:pPr>
        <w:spacing w:after="0" w:line="259" w:lineRule="auto"/>
        <w:ind w:left="0" w:firstLine="0"/>
        <w:jc w:val="left"/>
        <w:rPr>
          <w:rFonts w:asciiTheme="minorHAnsi" w:hAnsiTheme="minorHAnsi" w:cstheme="minorHAnsi"/>
          <w:sz w:val="24"/>
          <w:szCs w:val="24"/>
        </w:rPr>
      </w:pPr>
    </w:p>
    <w:p w14:paraId="2DF6EA56" w14:textId="77777777" w:rsidR="00B61EAC" w:rsidRDefault="00B61EAC" w:rsidP="00C27356">
      <w:pPr>
        <w:spacing w:after="0" w:line="259" w:lineRule="auto"/>
        <w:ind w:left="0" w:firstLine="0"/>
        <w:jc w:val="left"/>
        <w:rPr>
          <w:rFonts w:asciiTheme="minorHAnsi" w:hAnsiTheme="minorHAnsi" w:cstheme="minorHAnsi"/>
          <w:sz w:val="24"/>
          <w:szCs w:val="24"/>
        </w:rPr>
      </w:pPr>
    </w:p>
    <w:p w14:paraId="7488B197" w14:textId="77777777" w:rsidR="00B61EAC" w:rsidRDefault="00B61EAC" w:rsidP="00C27356">
      <w:pPr>
        <w:spacing w:after="0" w:line="259" w:lineRule="auto"/>
        <w:ind w:left="0" w:firstLine="0"/>
        <w:jc w:val="left"/>
        <w:rPr>
          <w:rFonts w:asciiTheme="minorHAnsi" w:hAnsiTheme="minorHAnsi" w:cstheme="minorHAnsi"/>
          <w:sz w:val="24"/>
          <w:szCs w:val="24"/>
        </w:rPr>
      </w:pPr>
    </w:p>
    <w:p w14:paraId="3B11F194" w14:textId="77777777" w:rsidR="00B61EAC" w:rsidRDefault="00B61EAC" w:rsidP="00C27356">
      <w:pPr>
        <w:spacing w:after="0" w:line="259" w:lineRule="auto"/>
        <w:ind w:left="0" w:firstLine="0"/>
        <w:jc w:val="left"/>
        <w:rPr>
          <w:rFonts w:asciiTheme="minorHAnsi" w:hAnsiTheme="minorHAnsi" w:cstheme="minorHAnsi"/>
          <w:sz w:val="24"/>
          <w:szCs w:val="24"/>
        </w:rPr>
      </w:pPr>
    </w:p>
    <w:p w14:paraId="3A6DA131" w14:textId="77777777" w:rsidR="00B61EAC" w:rsidRDefault="00B61EAC" w:rsidP="00C27356">
      <w:pPr>
        <w:spacing w:after="0" w:line="259" w:lineRule="auto"/>
        <w:ind w:left="0" w:firstLine="0"/>
        <w:jc w:val="left"/>
        <w:rPr>
          <w:rFonts w:asciiTheme="minorHAnsi" w:hAnsiTheme="minorHAnsi" w:cstheme="minorHAnsi"/>
          <w:sz w:val="24"/>
          <w:szCs w:val="24"/>
        </w:rPr>
      </w:pPr>
    </w:p>
    <w:p w14:paraId="1ACDBA42" w14:textId="77777777" w:rsidR="00B61EAC" w:rsidRDefault="00B61EAC" w:rsidP="00C27356">
      <w:pPr>
        <w:spacing w:after="0" w:line="259" w:lineRule="auto"/>
        <w:ind w:left="0" w:firstLine="0"/>
        <w:jc w:val="left"/>
        <w:rPr>
          <w:rFonts w:asciiTheme="minorHAnsi" w:hAnsiTheme="minorHAnsi" w:cstheme="minorHAnsi"/>
          <w:sz w:val="24"/>
          <w:szCs w:val="24"/>
        </w:rPr>
      </w:pPr>
    </w:p>
    <w:p w14:paraId="616F2734" w14:textId="77777777" w:rsidR="00B61EAC" w:rsidRDefault="00B61EAC" w:rsidP="00C27356">
      <w:pPr>
        <w:spacing w:after="0" w:line="259" w:lineRule="auto"/>
        <w:ind w:left="0" w:firstLine="0"/>
        <w:jc w:val="left"/>
        <w:rPr>
          <w:rFonts w:asciiTheme="minorHAnsi" w:hAnsiTheme="minorHAnsi" w:cstheme="minorHAnsi"/>
          <w:sz w:val="24"/>
          <w:szCs w:val="24"/>
        </w:rPr>
      </w:pPr>
    </w:p>
    <w:p w14:paraId="003FDCB2" w14:textId="77777777" w:rsidR="00B61EAC" w:rsidRDefault="00B61EAC" w:rsidP="00C27356">
      <w:pPr>
        <w:spacing w:after="0" w:line="259" w:lineRule="auto"/>
        <w:ind w:left="0" w:firstLine="0"/>
        <w:jc w:val="left"/>
        <w:rPr>
          <w:rFonts w:asciiTheme="minorHAnsi" w:hAnsiTheme="minorHAnsi" w:cstheme="minorHAnsi"/>
          <w:sz w:val="24"/>
          <w:szCs w:val="24"/>
        </w:rPr>
      </w:pPr>
    </w:p>
    <w:p w14:paraId="2D02543C" w14:textId="77777777" w:rsidR="00B61EAC" w:rsidRDefault="00B61EAC" w:rsidP="00C27356">
      <w:pPr>
        <w:spacing w:after="0" w:line="259" w:lineRule="auto"/>
        <w:ind w:left="0" w:firstLine="0"/>
        <w:jc w:val="left"/>
        <w:rPr>
          <w:rFonts w:asciiTheme="minorHAnsi" w:hAnsiTheme="minorHAnsi" w:cstheme="minorHAnsi"/>
          <w:sz w:val="24"/>
          <w:szCs w:val="24"/>
        </w:rPr>
      </w:pPr>
    </w:p>
    <w:p w14:paraId="4D6644C9" w14:textId="77777777" w:rsidR="00B61EAC" w:rsidRDefault="00B61EAC" w:rsidP="00C27356">
      <w:pPr>
        <w:spacing w:after="0" w:line="259" w:lineRule="auto"/>
        <w:ind w:left="0" w:firstLine="0"/>
        <w:jc w:val="left"/>
        <w:rPr>
          <w:rFonts w:asciiTheme="minorHAnsi" w:hAnsiTheme="minorHAnsi" w:cstheme="minorHAnsi"/>
          <w:sz w:val="24"/>
          <w:szCs w:val="24"/>
        </w:rPr>
      </w:pPr>
    </w:p>
    <w:p w14:paraId="6769A3B7" w14:textId="77777777" w:rsidR="00B61EAC" w:rsidRDefault="00B61EAC" w:rsidP="00C27356">
      <w:pPr>
        <w:spacing w:after="0" w:line="259" w:lineRule="auto"/>
        <w:ind w:left="0" w:firstLine="0"/>
        <w:jc w:val="left"/>
        <w:rPr>
          <w:rFonts w:asciiTheme="minorHAnsi" w:hAnsiTheme="minorHAnsi" w:cstheme="minorHAnsi"/>
          <w:sz w:val="24"/>
          <w:szCs w:val="24"/>
        </w:rPr>
      </w:pPr>
    </w:p>
    <w:p w14:paraId="5ABA955F" w14:textId="77777777" w:rsidR="00B61EAC" w:rsidRDefault="00B61EAC" w:rsidP="00C27356">
      <w:pPr>
        <w:spacing w:after="0" w:line="259" w:lineRule="auto"/>
        <w:ind w:left="0" w:firstLine="0"/>
        <w:jc w:val="left"/>
        <w:rPr>
          <w:rFonts w:asciiTheme="minorHAnsi" w:hAnsiTheme="minorHAnsi" w:cstheme="minorHAnsi"/>
          <w:sz w:val="24"/>
          <w:szCs w:val="24"/>
        </w:rPr>
      </w:pPr>
    </w:p>
    <w:p w14:paraId="43013AF3" w14:textId="77777777" w:rsidR="00B61EAC" w:rsidRDefault="00B61EAC" w:rsidP="00C27356">
      <w:pPr>
        <w:spacing w:after="0" w:line="259" w:lineRule="auto"/>
        <w:ind w:left="0" w:firstLine="0"/>
        <w:jc w:val="left"/>
        <w:rPr>
          <w:rFonts w:asciiTheme="minorHAnsi" w:hAnsiTheme="minorHAnsi" w:cstheme="minorHAnsi"/>
          <w:sz w:val="24"/>
          <w:szCs w:val="24"/>
        </w:rPr>
      </w:pPr>
    </w:p>
    <w:p w14:paraId="213F4329" w14:textId="77777777" w:rsidR="00B61EAC" w:rsidRDefault="00B61EAC" w:rsidP="00C27356">
      <w:pPr>
        <w:spacing w:after="0" w:line="259" w:lineRule="auto"/>
        <w:ind w:left="0" w:firstLine="0"/>
        <w:jc w:val="left"/>
        <w:rPr>
          <w:rFonts w:asciiTheme="minorHAnsi" w:hAnsiTheme="minorHAnsi" w:cstheme="minorHAnsi"/>
          <w:sz w:val="24"/>
          <w:szCs w:val="24"/>
        </w:rPr>
      </w:pPr>
    </w:p>
    <w:p w14:paraId="13004F4B" w14:textId="77777777" w:rsidR="00B61EAC" w:rsidRDefault="00B61EAC" w:rsidP="00C27356">
      <w:pPr>
        <w:spacing w:after="0" w:line="259" w:lineRule="auto"/>
        <w:ind w:left="0" w:firstLine="0"/>
        <w:jc w:val="left"/>
        <w:rPr>
          <w:rFonts w:asciiTheme="minorHAnsi" w:hAnsiTheme="minorHAnsi" w:cstheme="minorHAnsi"/>
          <w:sz w:val="24"/>
          <w:szCs w:val="24"/>
        </w:rPr>
      </w:pPr>
    </w:p>
    <w:p w14:paraId="0DEEAA18" w14:textId="77777777" w:rsidR="00B61EAC" w:rsidRDefault="00B61EAC" w:rsidP="00C27356">
      <w:pPr>
        <w:spacing w:after="0" w:line="259" w:lineRule="auto"/>
        <w:ind w:left="0" w:firstLine="0"/>
        <w:jc w:val="left"/>
        <w:rPr>
          <w:rFonts w:asciiTheme="minorHAnsi" w:hAnsiTheme="minorHAnsi" w:cstheme="minorHAnsi"/>
          <w:sz w:val="24"/>
          <w:szCs w:val="24"/>
        </w:rPr>
      </w:pPr>
    </w:p>
    <w:p w14:paraId="180016E4" w14:textId="77777777" w:rsidR="00B61EAC" w:rsidRDefault="00B61EAC" w:rsidP="00C27356">
      <w:pPr>
        <w:spacing w:after="0" w:line="259" w:lineRule="auto"/>
        <w:ind w:left="0" w:firstLine="0"/>
        <w:jc w:val="left"/>
        <w:rPr>
          <w:rFonts w:asciiTheme="minorHAnsi" w:hAnsiTheme="minorHAnsi" w:cstheme="minorHAnsi"/>
          <w:sz w:val="24"/>
          <w:szCs w:val="24"/>
        </w:rPr>
      </w:pPr>
    </w:p>
    <w:p w14:paraId="567AD6D5" w14:textId="77777777" w:rsidR="00B61EAC" w:rsidRDefault="00B61EAC" w:rsidP="00C27356">
      <w:pPr>
        <w:spacing w:after="0" w:line="259" w:lineRule="auto"/>
        <w:ind w:left="0" w:firstLine="0"/>
        <w:jc w:val="left"/>
        <w:rPr>
          <w:rFonts w:asciiTheme="minorHAnsi" w:hAnsiTheme="minorHAnsi" w:cstheme="minorHAnsi"/>
          <w:sz w:val="24"/>
          <w:szCs w:val="24"/>
        </w:rPr>
      </w:pPr>
    </w:p>
    <w:p w14:paraId="41909773" w14:textId="77777777" w:rsidR="003A6EA6" w:rsidRDefault="003A6EA6" w:rsidP="00C13B60">
      <w:pPr>
        <w:spacing w:after="0" w:line="259" w:lineRule="auto"/>
        <w:ind w:left="0" w:firstLine="0"/>
        <w:rPr>
          <w:rFonts w:asciiTheme="minorHAnsi" w:hAnsiTheme="minorHAnsi" w:cstheme="minorHAnsi"/>
          <w:sz w:val="24"/>
          <w:szCs w:val="24"/>
        </w:rPr>
      </w:pPr>
    </w:p>
    <w:p w14:paraId="630EEA19" w14:textId="77777777" w:rsidR="003A6EA6" w:rsidRDefault="003A6EA6" w:rsidP="00C13B60">
      <w:pPr>
        <w:spacing w:after="0" w:line="259" w:lineRule="auto"/>
        <w:ind w:left="0" w:firstLine="0"/>
        <w:rPr>
          <w:rFonts w:asciiTheme="minorHAnsi" w:hAnsiTheme="minorHAnsi" w:cstheme="minorHAnsi"/>
          <w:sz w:val="24"/>
          <w:szCs w:val="24"/>
        </w:rPr>
      </w:pPr>
    </w:p>
    <w:p w14:paraId="4E379A52" w14:textId="77777777" w:rsidR="00E94B6C" w:rsidRDefault="00E94B6C" w:rsidP="00C13B60">
      <w:pPr>
        <w:spacing w:after="0" w:line="259" w:lineRule="auto"/>
        <w:ind w:left="0" w:firstLine="0"/>
        <w:rPr>
          <w:rFonts w:asciiTheme="minorHAnsi" w:hAnsiTheme="minorHAnsi" w:cstheme="minorHAnsi"/>
          <w:sz w:val="24"/>
          <w:szCs w:val="24"/>
        </w:rPr>
      </w:pPr>
    </w:p>
    <w:p w14:paraId="46282271" w14:textId="7CA7B8E4" w:rsidR="00DE5553" w:rsidRPr="00E10A79" w:rsidRDefault="00E10A79" w:rsidP="00C13B60">
      <w:pPr>
        <w:spacing w:after="0" w:line="259" w:lineRule="auto"/>
        <w:ind w:left="0" w:firstLine="0"/>
        <w:rPr>
          <w:rFonts w:asciiTheme="minorHAnsi" w:hAnsiTheme="minorHAnsi" w:cstheme="minorHAnsi"/>
          <w:sz w:val="24"/>
          <w:szCs w:val="24"/>
        </w:rPr>
      </w:pPr>
      <w:r w:rsidRPr="00E10A79">
        <w:rPr>
          <w:rFonts w:asciiTheme="minorHAnsi" w:hAnsiTheme="minorHAnsi" w:cstheme="minorHAnsi"/>
          <w:sz w:val="24"/>
          <w:szCs w:val="24"/>
        </w:rPr>
        <w:lastRenderedPageBreak/>
        <w:t xml:space="preserve">Na temelju članka 12. st. 1, čl. 15 i čl. 197. Zakona o javnoj nabavi (NN 120/16, 114/22), čl. 14, čl. 22. i čl 27. Statuta Specijalne bolnice za zaštitu djece s neurorazvojnim i motoričkim smetnjama te članka 6. i 8. Pravilnika o provedbi nabave robe, usluga i radova na koje se ne primjenjuje Zakon o javnoj nabavi od dana 23. studenog 2022. (te Izmjena i dopuna Pravilnika od 31. svibnja 2023. godine </w:t>
      </w:r>
      <w:r w:rsidR="005A2E05" w:rsidRPr="00412686">
        <w:rPr>
          <w:rFonts w:asciiTheme="minorHAnsi" w:hAnsiTheme="minorHAnsi" w:cstheme="minorHAnsi"/>
          <w:sz w:val="24"/>
          <w:szCs w:val="24"/>
        </w:rPr>
        <w:t>V. d. ravnateljica Nikolina Varda, mag. iur.</w:t>
      </w:r>
      <w:r w:rsidRPr="00E10A79">
        <w:rPr>
          <w:rFonts w:asciiTheme="minorHAnsi" w:hAnsiTheme="minorHAnsi" w:cstheme="minorHAnsi"/>
          <w:sz w:val="24"/>
          <w:szCs w:val="24"/>
        </w:rPr>
        <w:t xml:space="preserve"> </w:t>
      </w:r>
      <w:r w:rsidR="00DE5553" w:rsidRPr="00E10A79">
        <w:rPr>
          <w:rFonts w:asciiTheme="minorHAnsi" w:hAnsiTheme="minorHAnsi" w:cstheme="minorHAnsi"/>
          <w:sz w:val="24"/>
          <w:szCs w:val="24"/>
        </w:rPr>
        <w:t>poziva Vas dostaviti ponudu u postupku jednostavne nabave</w:t>
      </w:r>
      <w:r w:rsidR="00C13B60">
        <w:rPr>
          <w:rFonts w:asciiTheme="minorHAnsi" w:hAnsiTheme="minorHAnsi" w:cstheme="minorHAnsi"/>
          <w:sz w:val="24"/>
          <w:szCs w:val="24"/>
        </w:rPr>
        <w:t xml:space="preserve"> radova</w:t>
      </w:r>
      <w:r w:rsidR="00DE5553" w:rsidRPr="00E10A79">
        <w:rPr>
          <w:rFonts w:asciiTheme="minorHAnsi" w:hAnsiTheme="minorHAnsi" w:cstheme="minorHAnsi"/>
          <w:sz w:val="24"/>
          <w:szCs w:val="24"/>
        </w:rPr>
        <w:t>:</w:t>
      </w:r>
    </w:p>
    <w:p w14:paraId="0CBE1D0D" w14:textId="77777777" w:rsidR="00DE5553" w:rsidRPr="00E10A79" w:rsidRDefault="00DE5553" w:rsidP="00DE5553">
      <w:pPr>
        <w:spacing w:after="120" w:line="240" w:lineRule="auto"/>
        <w:contextualSpacing/>
        <w:rPr>
          <w:rFonts w:asciiTheme="minorHAnsi" w:hAnsiTheme="minorHAnsi" w:cstheme="minorHAnsi"/>
          <w:sz w:val="24"/>
          <w:szCs w:val="24"/>
        </w:rPr>
      </w:pPr>
    </w:p>
    <w:p w14:paraId="4559C8CA" w14:textId="77777777" w:rsidR="005A2E05" w:rsidRDefault="005A2E05" w:rsidP="00DE5553">
      <w:pPr>
        <w:spacing w:after="0" w:line="360" w:lineRule="auto"/>
        <w:jc w:val="center"/>
        <w:rPr>
          <w:rFonts w:asciiTheme="minorHAnsi" w:hAnsiTheme="minorHAnsi" w:cstheme="minorHAnsi"/>
          <w:b/>
          <w:sz w:val="24"/>
          <w:szCs w:val="24"/>
        </w:rPr>
      </w:pPr>
      <w:r w:rsidRPr="005A2E05">
        <w:rPr>
          <w:rFonts w:asciiTheme="minorHAnsi" w:hAnsiTheme="minorHAnsi" w:cstheme="minorHAnsi"/>
          <w:b/>
          <w:sz w:val="24"/>
          <w:szCs w:val="24"/>
        </w:rPr>
        <w:t>Adaptacija dvorišne staze, prilaza zgradi na lokaciji Zelengaj 37/1  i terase na lokaciji Zelengaj 37</w:t>
      </w:r>
    </w:p>
    <w:p w14:paraId="1988026C" w14:textId="67B928A9" w:rsidR="00DE5553" w:rsidRPr="0080144D" w:rsidRDefault="00DE5553" w:rsidP="00DE5553">
      <w:pPr>
        <w:spacing w:after="0" w:line="360" w:lineRule="auto"/>
        <w:jc w:val="center"/>
        <w:rPr>
          <w:rFonts w:asciiTheme="minorHAnsi" w:hAnsiTheme="minorHAnsi" w:cstheme="minorHAnsi"/>
          <w:bCs/>
          <w:sz w:val="24"/>
          <w:szCs w:val="24"/>
        </w:rPr>
      </w:pPr>
      <w:r w:rsidRPr="0080144D">
        <w:rPr>
          <w:rFonts w:asciiTheme="minorHAnsi" w:hAnsiTheme="minorHAnsi" w:cstheme="minorHAnsi"/>
          <w:sz w:val="24"/>
          <w:szCs w:val="24"/>
        </w:rPr>
        <w:t>za potrebe Specijalne bolnice za zaštitu djece s neurorazvojnim i motoričkim smetnjama</w:t>
      </w:r>
    </w:p>
    <w:p w14:paraId="11D19A51" w14:textId="2B0033FD" w:rsidR="00DE5553" w:rsidRPr="00E10A79" w:rsidRDefault="00DE5553" w:rsidP="00DE5553">
      <w:pPr>
        <w:spacing w:after="120" w:line="240" w:lineRule="auto"/>
        <w:contextualSpacing/>
        <w:jc w:val="center"/>
        <w:rPr>
          <w:rFonts w:asciiTheme="minorHAnsi" w:hAnsiTheme="minorHAnsi" w:cstheme="minorHAnsi"/>
          <w:b/>
          <w:color w:val="FF0000"/>
          <w:sz w:val="24"/>
          <w:szCs w:val="24"/>
        </w:rPr>
      </w:pPr>
      <w:r w:rsidRPr="00E10A79">
        <w:rPr>
          <w:rFonts w:asciiTheme="minorHAnsi" w:hAnsiTheme="minorHAnsi" w:cstheme="minorHAnsi"/>
          <w:b/>
          <w:sz w:val="24"/>
          <w:szCs w:val="24"/>
        </w:rPr>
        <w:t>Evidencijski broj nabave</w:t>
      </w:r>
      <w:r w:rsidRPr="007764C8">
        <w:rPr>
          <w:rFonts w:asciiTheme="minorHAnsi" w:hAnsiTheme="minorHAnsi" w:cstheme="minorHAnsi"/>
          <w:b/>
          <w:sz w:val="24"/>
          <w:szCs w:val="24"/>
        </w:rPr>
        <w:t>: JN</w:t>
      </w:r>
      <w:r w:rsidR="00C13B60" w:rsidRPr="007764C8">
        <w:rPr>
          <w:rFonts w:asciiTheme="minorHAnsi" w:hAnsiTheme="minorHAnsi" w:cstheme="minorHAnsi"/>
          <w:b/>
          <w:sz w:val="24"/>
          <w:szCs w:val="24"/>
        </w:rPr>
        <w:t xml:space="preserve"> </w:t>
      </w:r>
      <w:r w:rsidR="007764C8" w:rsidRPr="007764C8">
        <w:rPr>
          <w:rFonts w:asciiTheme="minorHAnsi" w:hAnsiTheme="minorHAnsi" w:cstheme="minorHAnsi"/>
          <w:b/>
          <w:sz w:val="24"/>
          <w:szCs w:val="24"/>
        </w:rPr>
        <w:t>9</w:t>
      </w:r>
      <w:r w:rsidR="00E10A79" w:rsidRPr="007764C8">
        <w:rPr>
          <w:rFonts w:asciiTheme="minorHAnsi" w:hAnsiTheme="minorHAnsi" w:cstheme="minorHAnsi"/>
          <w:b/>
          <w:sz w:val="24"/>
          <w:szCs w:val="24"/>
        </w:rPr>
        <w:t>/</w:t>
      </w:r>
      <w:r w:rsidR="00C13B60" w:rsidRPr="007764C8">
        <w:rPr>
          <w:rFonts w:asciiTheme="minorHAnsi" w:hAnsiTheme="minorHAnsi" w:cstheme="minorHAnsi"/>
          <w:b/>
          <w:sz w:val="24"/>
          <w:szCs w:val="24"/>
        </w:rPr>
        <w:t>2</w:t>
      </w:r>
      <w:r w:rsidR="00A234EA" w:rsidRPr="007764C8">
        <w:rPr>
          <w:rFonts w:asciiTheme="minorHAnsi" w:hAnsiTheme="minorHAnsi" w:cstheme="minorHAnsi"/>
          <w:b/>
          <w:sz w:val="24"/>
          <w:szCs w:val="24"/>
        </w:rPr>
        <w:t>6</w:t>
      </w:r>
    </w:p>
    <w:p w14:paraId="3119C7EE" w14:textId="77777777" w:rsidR="00DE5553" w:rsidRPr="00E10A79" w:rsidRDefault="00DE5553" w:rsidP="00DE5553">
      <w:pPr>
        <w:spacing w:after="120" w:line="240" w:lineRule="auto"/>
        <w:ind w:left="0" w:firstLine="0"/>
        <w:contextualSpacing/>
        <w:rPr>
          <w:rFonts w:asciiTheme="minorHAnsi" w:hAnsiTheme="minorHAnsi" w:cstheme="minorHAnsi"/>
          <w:sz w:val="24"/>
          <w:szCs w:val="24"/>
        </w:rPr>
      </w:pPr>
    </w:p>
    <w:p w14:paraId="4517B945" w14:textId="77777777" w:rsidR="00DE5553" w:rsidRPr="00E10A79" w:rsidRDefault="00DE5553" w:rsidP="00DE5553">
      <w:pPr>
        <w:spacing w:after="120" w:line="240" w:lineRule="auto"/>
        <w:ind w:left="0" w:firstLine="0"/>
        <w:contextualSpacing/>
        <w:rPr>
          <w:rFonts w:asciiTheme="minorHAnsi" w:hAnsiTheme="minorHAnsi" w:cstheme="minorHAnsi"/>
          <w:sz w:val="24"/>
          <w:szCs w:val="24"/>
        </w:rPr>
      </w:pPr>
    </w:p>
    <w:p w14:paraId="3A2B74AB" w14:textId="77777777"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2" w:name="_Toc209516927"/>
      <w:bookmarkStart w:id="3" w:name="_Toc228175559"/>
      <w:r w:rsidRPr="00E10A79">
        <w:rPr>
          <w:rFonts w:asciiTheme="minorHAnsi" w:hAnsiTheme="minorHAnsi" w:cstheme="minorHAnsi"/>
          <w:sz w:val="24"/>
          <w:szCs w:val="24"/>
        </w:rPr>
        <w:t>1. OPĆI PODACI</w:t>
      </w:r>
      <w:bookmarkEnd w:id="2"/>
      <w:bookmarkEnd w:id="3"/>
      <w:r w:rsidRPr="00E10A79">
        <w:rPr>
          <w:rFonts w:asciiTheme="minorHAnsi" w:hAnsiTheme="minorHAnsi" w:cstheme="minorHAnsi"/>
          <w:sz w:val="24"/>
          <w:szCs w:val="24"/>
        </w:rPr>
        <w:t xml:space="preserve"> </w:t>
      </w:r>
    </w:p>
    <w:p w14:paraId="30278D7A" w14:textId="77777777" w:rsidR="00DE5553" w:rsidRPr="00E10A79" w:rsidRDefault="00DE5553" w:rsidP="00520A18">
      <w:pPr>
        <w:pStyle w:val="Naslov2"/>
        <w:spacing w:after="120" w:line="276" w:lineRule="auto"/>
        <w:ind w:left="0" w:firstLine="0"/>
        <w:contextualSpacing/>
        <w:jc w:val="both"/>
        <w:rPr>
          <w:rFonts w:asciiTheme="minorHAnsi" w:hAnsiTheme="minorHAnsi" w:cstheme="minorHAnsi"/>
          <w:i w:val="0"/>
          <w:sz w:val="24"/>
          <w:szCs w:val="24"/>
        </w:rPr>
      </w:pPr>
      <w:bookmarkStart w:id="4" w:name="_Toc209516928"/>
      <w:bookmarkStart w:id="5" w:name="_Toc228175560"/>
      <w:r w:rsidRPr="00E10A79">
        <w:rPr>
          <w:rFonts w:asciiTheme="minorHAnsi" w:hAnsiTheme="minorHAnsi" w:cstheme="minorHAnsi"/>
          <w:i w:val="0"/>
          <w:sz w:val="24"/>
          <w:szCs w:val="24"/>
        </w:rPr>
        <w:t>1.1. Naziv i sjedište naručitelja, OIB, broj telefona, broj telefaksa, internetska stranica te adresa elektroničke pošte</w:t>
      </w:r>
      <w:bookmarkEnd w:id="4"/>
      <w:bookmarkEnd w:id="5"/>
      <w:r w:rsidRPr="00E10A79">
        <w:rPr>
          <w:rFonts w:asciiTheme="minorHAnsi" w:hAnsiTheme="minorHAnsi" w:cstheme="minorHAnsi"/>
          <w:i w:val="0"/>
          <w:sz w:val="24"/>
          <w:szCs w:val="24"/>
        </w:rPr>
        <w:t xml:space="preserve"> </w:t>
      </w:r>
    </w:p>
    <w:p w14:paraId="786B547D"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Naziv:</w:t>
      </w:r>
      <w:r w:rsidRPr="00E10A79">
        <w:rPr>
          <w:rFonts w:asciiTheme="minorHAnsi" w:hAnsiTheme="minorHAnsi" w:cstheme="minorHAnsi"/>
          <w:sz w:val="24"/>
          <w:szCs w:val="24"/>
        </w:rPr>
        <w:tab/>
      </w:r>
      <w:r w:rsidRPr="00E10A79">
        <w:rPr>
          <w:rFonts w:asciiTheme="minorHAnsi" w:hAnsiTheme="minorHAnsi" w:cstheme="minorHAnsi"/>
          <w:sz w:val="24"/>
          <w:szCs w:val="24"/>
        </w:rPr>
        <w:tab/>
        <w:t xml:space="preserve"> Specijalna bolnica za zaštitu djece s neurorazvojnim i motoričkim smetnjama</w:t>
      </w:r>
    </w:p>
    <w:p w14:paraId="48953114"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Sjedište:</w:t>
      </w:r>
      <w:r w:rsidRPr="00E10A79">
        <w:rPr>
          <w:rFonts w:asciiTheme="minorHAnsi" w:hAnsiTheme="minorHAnsi" w:cstheme="minorHAnsi"/>
          <w:sz w:val="24"/>
          <w:szCs w:val="24"/>
        </w:rPr>
        <w:tab/>
        <w:t xml:space="preserve"> Goljak 2, 10000 Zagreb</w:t>
      </w:r>
    </w:p>
    <w:p w14:paraId="1E8894E0"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OIB:</w:t>
      </w:r>
      <w:r w:rsidRPr="00E10A79">
        <w:rPr>
          <w:rFonts w:asciiTheme="minorHAnsi" w:hAnsiTheme="minorHAnsi" w:cstheme="minorHAnsi"/>
          <w:sz w:val="24"/>
          <w:szCs w:val="24"/>
        </w:rPr>
        <w:tab/>
      </w:r>
      <w:r w:rsidRPr="00E10A79">
        <w:rPr>
          <w:rFonts w:asciiTheme="minorHAnsi" w:hAnsiTheme="minorHAnsi" w:cstheme="minorHAnsi"/>
          <w:sz w:val="24"/>
          <w:szCs w:val="24"/>
        </w:rPr>
        <w:tab/>
        <w:t xml:space="preserve"> 92559974262</w:t>
      </w:r>
    </w:p>
    <w:p w14:paraId="78C40939" w14:textId="77777777" w:rsidR="00DE5553" w:rsidRPr="00E10A79" w:rsidRDefault="00DE5553" w:rsidP="00DE5553">
      <w:pPr>
        <w:spacing w:after="120" w:line="276" w:lineRule="auto"/>
        <w:contextualSpacing/>
        <w:rPr>
          <w:rFonts w:asciiTheme="minorHAnsi" w:hAnsiTheme="minorHAnsi" w:cstheme="minorHAnsi"/>
          <w:b/>
          <w:sz w:val="24"/>
          <w:szCs w:val="24"/>
        </w:rPr>
      </w:pPr>
      <w:r w:rsidRPr="00E10A79">
        <w:rPr>
          <w:rFonts w:asciiTheme="minorHAnsi" w:hAnsiTheme="minorHAnsi" w:cstheme="minorHAnsi"/>
          <w:sz w:val="24"/>
          <w:szCs w:val="24"/>
        </w:rPr>
        <w:t>Broj telefona:</w:t>
      </w:r>
      <w:r w:rsidRPr="00E10A79">
        <w:rPr>
          <w:rFonts w:asciiTheme="minorHAnsi" w:hAnsiTheme="minorHAnsi" w:cstheme="minorHAnsi"/>
          <w:sz w:val="24"/>
          <w:szCs w:val="24"/>
        </w:rPr>
        <w:tab/>
        <w:t>+385</w:t>
      </w:r>
      <w:r w:rsidR="00520A18">
        <w:rPr>
          <w:rFonts w:asciiTheme="minorHAnsi" w:hAnsiTheme="minorHAnsi" w:cstheme="minorHAnsi"/>
          <w:sz w:val="24"/>
          <w:szCs w:val="24"/>
        </w:rPr>
        <w:t xml:space="preserve"> </w:t>
      </w:r>
      <w:r w:rsidRPr="00E10A79">
        <w:rPr>
          <w:rFonts w:asciiTheme="minorHAnsi" w:hAnsiTheme="minorHAnsi" w:cstheme="minorHAnsi"/>
          <w:sz w:val="24"/>
          <w:szCs w:val="24"/>
        </w:rPr>
        <w:t>01/4925-211</w:t>
      </w:r>
    </w:p>
    <w:p w14:paraId="13A2C439"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URL: </w:t>
      </w:r>
      <w:r w:rsidRPr="00E10A79">
        <w:rPr>
          <w:rFonts w:asciiTheme="minorHAnsi" w:hAnsiTheme="minorHAnsi" w:cstheme="minorHAnsi"/>
          <w:sz w:val="24"/>
          <w:szCs w:val="24"/>
        </w:rPr>
        <w:tab/>
      </w:r>
      <w:r w:rsidRPr="00E10A79">
        <w:rPr>
          <w:rFonts w:asciiTheme="minorHAnsi" w:hAnsiTheme="minorHAnsi" w:cstheme="minorHAnsi"/>
          <w:sz w:val="24"/>
          <w:szCs w:val="24"/>
        </w:rPr>
        <w:tab/>
      </w:r>
      <w:hyperlink r:id="rId9" w:history="1">
        <w:r w:rsidRPr="00E10A79">
          <w:rPr>
            <w:rStyle w:val="Hiperveza"/>
            <w:rFonts w:asciiTheme="minorHAnsi" w:hAnsiTheme="minorHAnsi" w:cstheme="minorHAnsi"/>
            <w:sz w:val="24"/>
            <w:szCs w:val="24"/>
          </w:rPr>
          <w:t>http://www.sbgoljak.hr</w:t>
        </w:r>
      </w:hyperlink>
    </w:p>
    <w:p w14:paraId="664E8390" w14:textId="77777777" w:rsidR="00DE5553" w:rsidRPr="00E10A79" w:rsidRDefault="00DE5553" w:rsidP="00DE5553">
      <w:pPr>
        <w:spacing w:after="120" w:line="276" w:lineRule="auto"/>
        <w:ind w:left="0" w:firstLine="0"/>
        <w:contextualSpacing/>
        <w:rPr>
          <w:rFonts w:asciiTheme="minorHAnsi" w:hAnsiTheme="minorHAnsi" w:cstheme="minorHAnsi"/>
          <w:sz w:val="24"/>
          <w:szCs w:val="24"/>
        </w:rPr>
      </w:pPr>
      <w:r w:rsidRPr="00E10A79">
        <w:rPr>
          <w:rFonts w:asciiTheme="minorHAnsi" w:hAnsiTheme="minorHAnsi" w:cstheme="minorHAnsi"/>
          <w:sz w:val="24"/>
          <w:szCs w:val="24"/>
        </w:rPr>
        <w:t xml:space="preserve"> </w:t>
      </w:r>
    </w:p>
    <w:p w14:paraId="6D1A28BD"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6" w:name="_Toc209516929"/>
      <w:bookmarkStart w:id="7" w:name="_Toc228175561"/>
      <w:r w:rsidRPr="00E10A79">
        <w:rPr>
          <w:rFonts w:asciiTheme="minorHAnsi" w:hAnsiTheme="minorHAnsi" w:cstheme="minorHAnsi"/>
          <w:i w:val="0"/>
          <w:sz w:val="24"/>
          <w:szCs w:val="24"/>
        </w:rPr>
        <w:t>1.2. Osoba ili služba zadužena za kontakt</w:t>
      </w:r>
      <w:bookmarkEnd w:id="6"/>
      <w:bookmarkEnd w:id="7"/>
      <w:r w:rsidRPr="00E10A79">
        <w:rPr>
          <w:rFonts w:asciiTheme="minorHAnsi" w:hAnsiTheme="minorHAnsi" w:cstheme="minorHAnsi"/>
          <w:i w:val="0"/>
          <w:sz w:val="24"/>
          <w:szCs w:val="24"/>
        </w:rPr>
        <w:t xml:space="preserve"> </w:t>
      </w:r>
    </w:p>
    <w:p w14:paraId="1F99DD6A"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Upite u svezi postupka nabave, dodatne informacije, pojašnjenja dokumentacije i/ili izmjene u vezi s dokumentacijom o nabavi gospodarski subjekti upućuju isključivo na hrvatskom jeziku elektroničkim sredstvima komunikacije Ravnateljstvu Specijalne bolnice za zaštitu djece s neurorazvojnim i motoričkim smetnjama. Sve obavijesti u svezi s ovim postupkom javne nabave mogu se</w:t>
      </w:r>
      <w:r w:rsidR="007F462C">
        <w:rPr>
          <w:rFonts w:asciiTheme="minorHAnsi" w:hAnsiTheme="minorHAnsi" w:cstheme="minorHAnsi"/>
          <w:sz w:val="24"/>
          <w:szCs w:val="24"/>
        </w:rPr>
        <w:t xml:space="preserve"> dobiti svakog radnog dana od 09:00 do 14</w:t>
      </w:r>
      <w:r w:rsidRPr="00E10A79">
        <w:rPr>
          <w:rFonts w:asciiTheme="minorHAnsi" w:hAnsiTheme="minorHAnsi" w:cstheme="minorHAnsi"/>
          <w:sz w:val="24"/>
          <w:szCs w:val="24"/>
        </w:rPr>
        <w:t xml:space="preserve">:00 sati,  kontakt osobe: </w:t>
      </w:r>
    </w:p>
    <w:p w14:paraId="6CCFDDA2" w14:textId="77777777" w:rsidR="00DE5553" w:rsidRPr="00E10A79" w:rsidRDefault="00DE5553" w:rsidP="00DE5553">
      <w:pPr>
        <w:spacing w:after="120" w:line="276" w:lineRule="auto"/>
        <w:contextualSpacing/>
        <w:rPr>
          <w:rFonts w:asciiTheme="minorHAnsi" w:hAnsiTheme="minorHAnsi" w:cstheme="minorHAnsi"/>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552"/>
        <w:gridCol w:w="3260"/>
      </w:tblGrid>
      <w:tr w:rsidR="00E10A79" w:rsidRPr="00E10A79" w14:paraId="1EF479AA" w14:textId="77777777" w:rsidTr="00E10A79">
        <w:tc>
          <w:tcPr>
            <w:tcW w:w="3510" w:type="dxa"/>
          </w:tcPr>
          <w:p w14:paraId="7D767D8B" w14:textId="77777777"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Ime i prezime:</w:t>
            </w:r>
          </w:p>
        </w:tc>
        <w:tc>
          <w:tcPr>
            <w:tcW w:w="2552" w:type="dxa"/>
          </w:tcPr>
          <w:p w14:paraId="45BB3AB4" w14:textId="77777777"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Broj telefona:</w:t>
            </w:r>
          </w:p>
        </w:tc>
        <w:tc>
          <w:tcPr>
            <w:tcW w:w="3260" w:type="dxa"/>
          </w:tcPr>
          <w:p w14:paraId="3AC7D2F3" w14:textId="77777777"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e-mail adresa:</w:t>
            </w:r>
          </w:p>
        </w:tc>
      </w:tr>
      <w:tr w:rsidR="00E10A79" w:rsidRPr="00E10A79" w14:paraId="5C64BB74" w14:textId="77777777" w:rsidTr="00E10A79">
        <w:tc>
          <w:tcPr>
            <w:tcW w:w="3510" w:type="dxa"/>
          </w:tcPr>
          <w:p w14:paraId="23EC29E1" w14:textId="77777777" w:rsidR="00E10A79" w:rsidRPr="00E10A79" w:rsidRDefault="00E10A79" w:rsidP="008E5B20">
            <w:pPr>
              <w:numPr>
                <w:ilvl w:val="0"/>
                <w:numId w:val="35"/>
              </w:num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 xml:space="preserve">Kristina Parać, </w:t>
            </w:r>
            <w:r w:rsidRPr="00E10A79">
              <w:rPr>
                <w:rFonts w:asciiTheme="minorHAnsi" w:hAnsiTheme="minorHAnsi" w:cstheme="minorHAnsi"/>
                <w:sz w:val="24"/>
                <w:szCs w:val="24"/>
              </w:rPr>
              <w:t>dipl. oec.</w:t>
            </w:r>
          </w:p>
        </w:tc>
        <w:tc>
          <w:tcPr>
            <w:tcW w:w="2552" w:type="dxa"/>
          </w:tcPr>
          <w:p w14:paraId="360F5C47" w14:textId="77777777"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sz w:val="24"/>
                <w:szCs w:val="24"/>
              </w:rPr>
              <w:t>+385-01/4925-2</w:t>
            </w:r>
            <w:r w:rsidR="00C13B60">
              <w:rPr>
                <w:rFonts w:asciiTheme="minorHAnsi" w:hAnsiTheme="minorHAnsi" w:cstheme="minorHAnsi"/>
                <w:sz w:val="24"/>
                <w:szCs w:val="24"/>
              </w:rPr>
              <w:t>48</w:t>
            </w:r>
          </w:p>
        </w:tc>
        <w:tc>
          <w:tcPr>
            <w:tcW w:w="3260" w:type="dxa"/>
          </w:tcPr>
          <w:p w14:paraId="0653EAD6" w14:textId="77777777" w:rsidR="00E10A79" w:rsidRPr="00E10A79" w:rsidRDefault="00E10A79" w:rsidP="008E5B20">
            <w:pPr>
              <w:spacing w:after="120" w:line="276" w:lineRule="auto"/>
              <w:contextualSpacing/>
              <w:rPr>
                <w:rFonts w:asciiTheme="minorHAnsi" w:hAnsiTheme="minorHAnsi" w:cstheme="minorHAnsi"/>
                <w:b/>
                <w:sz w:val="24"/>
                <w:szCs w:val="24"/>
              </w:rPr>
            </w:pPr>
            <w:r>
              <w:rPr>
                <w:rStyle w:val="Hiperveza"/>
                <w:rFonts w:asciiTheme="minorHAnsi" w:hAnsiTheme="minorHAnsi" w:cstheme="minorHAnsi"/>
                <w:sz w:val="24"/>
                <w:szCs w:val="24"/>
              </w:rPr>
              <w:t>kristina.parac</w:t>
            </w:r>
            <w:r w:rsidRPr="00E10A79">
              <w:rPr>
                <w:rStyle w:val="Hiperveza"/>
                <w:rFonts w:asciiTheme="minorHAnsi" w:hAnsiTheme="minorHAnsi" w:cstheme="minorHAnsi"/>
                <w:sz w:val="24"/>
                <w:szCs w:val="24"/>
              </w:rPr>
              <w:t>@sbgoljak.hr</w:t>
            </w:r>
          </w:p>
        </w:tc>
      </w:tr>
    </w:tbl>
    <w:p w14:paraId="1F783552" w14:textId="77777777" w:rsidR="00DE5553" w:rsidRPr="00E10A79" w:rsidRDefault="00DE5553" w:rsidP="00DE5553">
      <w:pPr>
        <w:spacing w:after="120" w:line="276" w:lineRule="auto"/>
        <w:ind w:left="0" w:firstLine="0"/>
        <w:contextualSpacing/>
        <w:rPr>
          <w:rFonts w:asciiTheme="minorHAnsi" w:hAnsiTheme="minorHAnsi" w:cstheme="minorHAnsi"/>
          <w:sz w:val="24"/>
          <w:szCs w:val="24"/>
        </w:rPr>
      </w:pPr>
    </w:p>
    <w:p w14:paraId="61A25F02"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8" w:name="_Toc209516930"/>
      <w:bookmarkStart w:id="9" w:name="_Toc228175562"/>
      <w:r w:rsidRPr="00E10A79">
        <w:rPr>
          <w:rFonts w:asciiTheme="minorHAnsi" w:hAnsiTheme="minorHAnsi" w:cstheme="minorHAnsi"/>
          <w:i w:val="0"/>
          <w:sz w:val="24"/>
          <w:szCs w:val="24"/>
        </w:rPr>
        <w:t>1.3. Evidencijski broj nabave</w:t>
      </w:r>
      <w:bookmarkEnd w:id="8"/>
      <w:bookmarkEnd w:id="9"/>
      <w:r w:rsidRPr="00E10A79">
        <w:rPr>
          <w:rFonts w:asciiTheme="minorHAnsi" w:hAnsiTheme="minorHAnsi" w:cstheme="minorHAnsi"/>
          <w:i w:val="0"/>
          <w:sz w:val="24"/>
          <w:szCs w:val="24"/>
        </w:rPr>
        <w:t xml:space="preserve"> </w:t>
      </w:r>
    </w:p>
    <w:p w14:paraId="2D23AFDC" w14:textId="05BD5876" w:rsidR="00DE5553" w:rsidRPr="00C13B60" w:rsidRDefault="00DE5553" w:rsidP="00DE5553">
      <w:pPr>
        <w:spacing w:after="120" w:line="276" w:lineRule="auto"/>
        <w:ind w:left="0" w:firstLine="0"/>
        <w:contextualSpacing/>
        <w:rPr>
          <w:rFonts w:asciiTheme="minorHAnsi" w:hAnsiTheme="minorHAnsi" w:cstheme="minorHAnsi"/>
          <w:b/>
          <w:sz w:val="24"/>
          <w:szCs w:val="24"/>
        </w:rPr>
      </w:pPr>
      <w:r w:rsidRPr="007764C8">
        <w:rPr>
          <w:rFonts w:asciiTheme="minorHAnsi" w:hAnsiTheme="minorHAnsi" w:cstheme="minorHAnsi"/>
          <w:b/>
          <w:sz w:val="24"/>
          <w:szCs w:val="24"/>
        </w:rPr>
        <w:t>JN</w:t>
      </w:r>
      <w:r w:rsidR="00E10A79" w:rsidRPr="007764C8">
        <w:rPr>
          <w:rFonts w:asciiTheme="minorHAnsi" w:hAnsiTheme="minorHAnsi" w:cstheme="minorHAnsi"/>
          <w:b/>
          <w:sz w:val="24"/>
          <w:szCs w:val="24"/>
        </w:rPr>
        <w:t xml:space="preserve"> </w:t>
      </w:r>
      <w:r w:rsidR="007764C8" w:rsidRPr="007764C8">
        <w:rPr>
          <w:rFonts w:asciiTheme="minorHAnsi" w:hAnsiTheme="minorHAnsi" w:cstheme="minorHAnsi"/>
          <w:b/>
          <w:sz w:val="24"/>
          <w:szCs w:val="24"/>
        </w:rPr>
        <w:t>9</w:t>
      </w:r>
      <w:r w:rsidR="00C13B60" w:rsidRPr="007764C8">
        <w:rPr>
          <w:rFonts w:asciiTheme="minorHAnsi" w:hAnsiTheme="minorHAnsi" w:cstheme="minorHAnsi"/>
          <w:b/>
          <w:sz w:val="24"/>
          <w:szCs w:val="24"/>
        </w:rPr>
        <w:t>/2</w:t>
      </w:r>
      <w:r w:rsidR="00412686" w:rsidRPr="007764C8">
        <w:rPr>
          <w:rFonts w:asciiTheme="minorHAnsi" w:hAnsiTheme="minorHAnsi" w:cstheme="minorHAnsi"/>
          <w:b/>
          <w:sz w:val="24"/>
          <w:szCs w:val="24"/>
        </w:rPr>
        <w:t>6</w:t>
      </w:r>
    </w:p>
    <w:p w14:paraId="4D1E667C" w14:textId="2C57425B" w:rsidR="00DE5553" w:rsidRPr="00E10A79" w:rsidRDefault="00C13B60" w:rsidP="00DE5553">
      <w:pPr>
        <w:spacing w:after="120" w:line="276" w:lineRule="auto"/>
        <w:ind w:left="0" w:firstLine="0"/>
        <w:contextualSpacing/>
        <w:rPr>
          <w:rFonts w:asciiTheme="minorHAnsi" w:hAnsiTheme="minorHAnsi" w:cstheme="minorHAnsi"/>
          <w:sz w:val="24"/>
          <w:szCs w:val="24"/>
        </w:rPr>
      </w:pPr>
      <w:r>
        <w:rPr>
          <w:rFonts w:asciiTheme="minorHAnsi" w:hAnsiTheme="minorHAnsi" w:cstheme="minorHAnsi"/>
          <w:sz w:val="24"/>
          <w:szCs w:val="24"/>
        </w:rPr>
        <w:t>Evidencijski broj iz Plana nabave za 2025. godinu</w:t>
      </w:r>
      <w:r w:rsidRPr="00BC3C70">
        <w:rPr>
          <w:rFonts w:asciiTheme="minorHAnsi" w:hAnsiTheme="minorHAnsi" w:cstheme="minorHAnsi"/>
          <w:sz w:val="24"/>
          <w:szCs w:val="24"/>
        </w:rPr>
        <w:t xml:space="preserve">: </w:t>
      </w:r>
      <w:r w:rsidRPr="00BC3C70">
        <w:rPr>
          <w:rFonts w:asciiTheme="minorHAnsi" w:hAnsiTheme="minorHAnsi" w:cstheme="minorHAnsi"/>
          <w:b/>
          <w:sz w:val="24"/>
          <w:szCs w:val="24"/>
        </w:rPr>
        <w:t>2</w:t>
      </w:r>
      <w:r w:rsidR="00E86C18" w:rsidRPr="00BC3C70">
        <w:rPr>
          <w:rFonts w:asciiTheme="minorHAnsi" w:hAnsiTheme="minorHAnsi" w:cstheme="minorHAnsi"/>
          <w:b/>
          <w:sz w:val="24"/>
          <w:szCs w:val="24"/>
        </w:rPr>
        <w:t>3</w:t>
      </w:r>
      <w:r w:rsidRPr="00BC3C70">
        <w:rPr>
          <w:rFonts w:asciiTheme="minorHAnsi" w:hAnsiTheme="minorHAnsi" w:cstheme="minorHAnsi"/>
          <w:b/>
          <w:sz w:val="24"/>
          <w:szCs w:val="24"/>
        </w:rPr>
        <w:t>.1</w:t>
      </w:r>
    </w:p>
    <w:p w14:paraId="224E7B8A" w14:textId="77777777"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10" w:name="_Toc209516931"/>
      <w:bookmarkStart w:id="11" w:name="_Toc228175563"/>
      <w:r w:rsidRPr="00E10A79">
        <w:rPr>
          <w:rFonts w:asciiTheme="minorHAnsi" w:hAnsiTheme="minorHAnsi" w:cstheme="minorHAnsi"/>
          <w:i w:val="0"/>
          <w:sz w:val="24"/>
          <w:szCs w:val="24"/>
        </w:rPr>
        <w:t>1.4. Sukob interesa</w:t>
      </w:r>
      <w:bookmarkEnd w:id="10"/>
      <w:bookmarkEnd w:id="11"/>
    </w:p>
    <w:p w14:paraId="37E62477" w14:textId="77777777" w:rsidR="00DE5553" w:rsidRPr="00E10A79" w:rsidRDefault="00DE5553" w:rsidP="00DE5553">
      <w:pPr>
        <w:spacing w:after="0"/>
        <w:rPr>
          <w:rFonts w:asciiTheme="minorHAnsi" w:eastAsia="Calibri" w:hAnsiTheme="minorHAnsi" w:cstheme="minorHAnsi"/>
          <w:sz w:val="24"/>
          <w:szCs w:val="24"/>
          <w:lang w:eastAsia="en-US"/>
        </w:rPr>
      </w:pPr>
      <w:r w:rsidRPr="00E10A79">
        <w:rPr>
          <w:rFonts w:asciiTheme="minorHAnsi" w:eastAsia="Calibri" w:hAnsiTheme="minorHAnsi" w:cstheme="minorHAnsi"/>
          <w:sz w:val="24"/>
          <w:szCs w:val="24"/>
          <w:lang w:eastAsia="en-US"/>
        </w:rPr>
        <w:t xml:space="preserve">Gospodarski subjekti u svojstvu ponuditelja, člana zajednice ponuditelja ili podugovaratelja odabranom ponuditelju s kojima </w:t>
      </w:r>
      <w:r w:rsidRPr="00E10A79">
        <w:rPr>
          <w:rFonts w:asciiTheme="minorHAnsi" w:hAnsiTheme="minorHAnsi" w:cstheme="minorHAnsi"/>
          <w:sz w:val="24"/>
          <w:szCs w:val="24"/>
        </w:rPr>
        <w:t xml:space="preserve">Specijalna bolnica za zaštitu djece s neurorazvojnim i </w:t>
      </w:r>
      <w:r w:rsidRPr="00E10A79">
        <w:rPr>
          <w:rFonts w:asciiTheme="minorHAnsi" w:hAnsiTheme="minorHAnsi" w:cstheme="minorHAnsi"/>
          <w:sz w:val="24"/>
          <w:szCs w:val="24"/>
        </w:rPr>
        <w:lastRenderedPageBreak/>
        <w:t>motoričkim smetnjama</w:t>
      </w:r>
      <w:r w:rsidRPr="00E10A79">
        <w:rPr>
          <w:rFonts w:asciiTheme="minorHAnsi" w:eastAsia="Calibri" w:hAnsiTheme="minorHAnsi" w:cstheme="minorHAnsi"/>
          <w:sz w:val="24"/>
          <w:szCs w:val="24"/>
          <w:lang w:eastAsia="en-US"/>
        </w:rPr>
        <w:t>, Goljak 2, 10000 Zagreb, ne smije sklapati ugovore o javnoj nabavi temeljem članka 80. stavak 2. točka 2. Zakona o javnoj nabavi („Narodne novine“, broj 120/16), a u svezi s člankom 76. stavkom 2. ZJN 2016:</w:t>
      </w:r>
    </w:p>
    <w:p w14:paraId="1311C013" w14:textId="77777777" w:rsidR="00DE5553" w:rsidRPr="00E10A79" w:rsidRDefault="00DE5553" w:rsidP="00DE5553">
      <w:pPr>
        <w:spacing w:after="0"/>
        <w:rPr>
          <w:rFonts w:asciiTheme="minorHAnsi" w:eastAsia="Calibri" w:hAnsiTheme="minorHAnsi" w:cstheme="minorHAnsi"/>
          <w:sz w:val="24"/>
          <w:szCs w:val="24"/>
          <w:lang w:eastAsia="en-US"/>
        </w:rPr>
      </w:pPr>
    </w:p>
    <w:p w14:paraId="15387462" w14:textId="3C2284FA" w:rsidR="00DE5553" w:rsidRPr="00E10A79" w:rsidRDefault="008D142E" w:rsidP="008D142E">
      <w:pPr>
        <w:spacing w:before="120" w:after="120" w:line="276" w:lineRule="auto"/>
        <w:contextualSpacing/>
        <w:rPr>
          <w:rFonts w:asciiTheme="minorHAnsi" w:hAnsiTheme="minorHAnsi" w:cstheme="minorHAnsi"/>
          <w:sz w:val="24"/>
          <w:szCs w:val="24"/>
        </w:rPr>
      </w:pPr>
      <w:r w:rsidRPr="008D142E">
        <w:rPr>
          <w:rFonts w:asciiTheme="minorHAnsi" w:hAnsiTheme="minorHAnsi" w:cstheme="minorHAnsi"/>
          <w:color w:val="auto"/>
          <w:sz w:val="24"/>
          <w:szCs w:val="24"/>
          <w:lang w:val="en-US" w:eastAsia="en-US"/>
        </w:rPr>
        <w:t>Sukladno odredbama Zakona o javnoj nabavi (NN broj 120/16 dalje u tekstu: ZJN 2016) objavljujemo da ne postoje gospodarski subjekti s kojima je Specijalna bolnica za zaštitu djece s neurorazvojnim i motoričkim smetnjama kao javni naručitelj.</w:t>
      </w:r>
    </w:p>
    <w:p w14:paraId="31D592D8"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12" w:name="_Toc209516932"/>
      <w:bookmarkStart w:id="13" w:name="_Toc228175564"/>
      <w:r w:rsidRPr="00E10A79">
        <w:rPr>
          <w:rFonts w:asciiTheme="minorHAnsi" w:hAnsiTheme="minorHAnsi" w:cstheme="minorHAnsi"/>
          <w:i w:val="0"/>
          <w:sz w:val="24"/>
          <w:szCs w:val="24"/>
        </w:rPr>
        <w:t>1.5. Vrsta postupka nabave ili posebnog režima nabave</w:t>
      </w:r>
      <w:bookmarkEnd w:id="12"/>
      <w:bookmarkEnd w:id="13"/>
      <w:r w:rsidRPr="00E10A79">
        <w:rPr>
          <w:rFonts w:asciiTheme="minorHAnsi" w:hAnsiTheme="minorHAnsi" w:cstheme="minorHAnsi"/>
          <w:i w:val="0"/>
          <w:sz w:val="24"/>
          <w:szCs w:val="24"/>
        </w:rPr>
        <w:t xml:space="preserve"> </w:t>
      </w:r>
    </w:p>
    <w:p w14:paraId="696F27A2" w14:textId="39A8DCBA" w:rsidR="00DE5553" w:rsidRPr="00E10A79" w:rsidRDefault="00DE5553"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 Specijalna bolnica za zaštitu djece s neurorazvojnim i motoričkim smetnjama provodi postupak </w:t>
      </w:r>
      <w:r w:rsidRPr="00C13B60">
        <w:rPr>
          <w:rFonts w:asciiTheme="minorHAnsi" w:hAnsiTheme="minorHAnsi" w:cstheme="minorHAnsi"/>
          <w:b/>
          <w:color w:val="auto"/>
          <w:sz w:val="24"/>
          <w:szCs w:val="24"/>
        </w:rPr>
        <w:t>jednostavne nabave</w:t>
      </w:r>
      <w:r w:rsidR="00BC3C70">
        <w:rPr>
          <w:rFonts w:asciiTheme="minorHAnsi" w:hAnsiTheme="minorHAnsi" w:cstheme="minorHAnsi"/>
          <w:b/>
          <w:color w:val="auto"/>
          <w:sz w:val="24"/>
          <w:szCs w:val="24"/>
        </w:rPr>
        <w:t xml:space="preserve"> radova</w:t>
      </w:r>
      <w:r w:rsidRPr="00E10A79">
        <w:rPr>
          <w:rFonts w:asciiTheme="minorHAnsi" w:hAnsiTheme="minorHAnsi" w:cstheme="minorHAnsi"/>
          <w:color w:val="auto"/>
          <w:sz w:val="24"/>
          <w:szCs w:val="24"/>
        </w:rPr>
        <w:t xml:space="preserve"> sukladno čl. 15. ZJN 2016.</w:t>
      </w:r>
    </w:p>
    <w:p w14:paraId="68505069" w14:textId="77777777"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14:paraId="6C29AED3"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14" w:name="_Toc209516933"/>
      <w:bookmarkStart w:id="15" w:name="_Toc228175565"/>
      <w:r w:rsidRPr="00E10A79">
        <w:rPr>
          <w:rFonts w:asciiTheme="minorHAnsi" w:hAnsiTheme="minorHAnsi" w:cstheme="minorHAnsi"/>
          <w:i w:val="0"/>
          <w:sz w:val="24"/>
          <w:szCs w:val="24"/>
        </w:rPr>
        <w:t>1.6. Procijenjena vrijednost nabave</w:t>
      </w:r>
      <w:bookmarkEnd w:id="14"/>
      <w:bookmarkEnd w:id="15"/>
      <w:r w:rsidRPr="00E10A79">
        <w:rPr>
          <w:rFonts w:asciiTheme="minorHAnsi" w:hAnsiTheme="minorHAnsi" w:cstheme="minorHAnsi"/>
          <w:i w:val="0"/>
          <w:sz w:val="24"/>
          <w:szCs w:val="24"/>
        </w:rPr>
        <w:t xml:space="preserve"> </w:t>
      </w:r>
    </w:p>
    <w:p w14:paraId="1624B6F6" w14:textId="559F1A72" w:rsidR="00DE5553" w:rsidRDefault="00DE5553"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b/>
          <w:color w:val="auto"/>
          <w:sz w:val="24"/>
          <w:szCs w:val="24"/>
        </w:rPr>
        <w:t xml:space="preserve"> </w:t>
      </w:r>
      <w:r w:rsidRPr="00E10A79">
        <w:rPr>
          <w:rFonts w:asciiTheme="minorHAnsi" w:hAnsiTheme="minorHAnsi" w:cstheme="minorHAnsi"/>
          <w:color w:val="auto"/>
          <w:sz w:val="24"/>
          <w:szCs w:val="24"/>
        </w:rPr>
        <w:t xml:space="preserve">Procijenjena vrijednost predmeta nabave iznosi </w:t>
      </w:r>
      <w:r w:rsidR="00C13B60">
        <w:rPr>
          <w:rFonts w:asciiTheme="minorHAnsi" w:hAnsiTheme="minorHAnsi" w:cstheme="minorHAnsi"/>
          <w:b/>
          <w:color w:val="auto"/>
          <w:sz w:val="24"/>
          <w:szCs w:val="24"/>
        </w:rPr>
        <w:t>6</w:t>
      </w:r>
      <w:r w:rsidR="005A2E05">
        <w:rPr>
          <w:rFonts w:asciiTheme="minorHAnsi" w:hAnsiTheme="minorHAnsi" w:cstheme="minorHAnsi"/>
          <w:b/>
          <w:color w:val="auto"/>
          <w:sz w:val="24"/>
          <w:szCs w:val="24"/>
        </w:rPr>
        <w:t>0</w:t>
      </w:r>
      <w:r w:rsidR="00E10A79" w:rsidRPr="00533DC6">
        <w:rPr>
          <w:rFonts w:asciiTheme="minorHAnsi" w:hAnsiTheme="minorHAnsi" w:cstheme="minorHAnsi"/>
          <w:b/>
          <w:color w:val="auto"/>
          <w:sz w:val="24"/>
          <w:szCs w:val="24"/>
        </w:rPr>
        <w:t>.000,00 EUR</w:t>
      </w:r>
      <w:r w:rsidR="00AB6594" w:rsidRPr="00533DC6">
        <w:rPr>
          <w:rFonts w:asciiTheme="minorHAnsi" w:hAnsiTheme="minorHAnsi" w:cstheme="minorHAnsi"/>
          <w:b/>
          <w:color w:val="auto"/>
          <w:sz w:val="24"/>
          <w:szCs w:val="24"/>
        </w:rPr>
        <w:t xml:space="preserve"> </w:t>
      </w:r>
      <w:r w:rsidRPr="00533DC6">
        <w:rPr>
          <w:rFonts w:asciiTheme="minorHAnsi" w:hAnsiTheme="minorHAnsi" w:cstheme="minorHAnsi"/>
          <w:b/>
          <w:color w:val="auto"/>
          <w:sz w:val="24"/>
          <w:szCs w:val="24"/>
        </w:rPr>
        <w:t>(bez PDV-a)</w:t>
      </w:r>
      <w:r w:rsidRPr="00E10A79">
        <w:rPr>
          <w:rFonts w:asciiTheme="minorHAnsi" w:hAnsiTheme="minorHAnsi" w:cstheme="minorHAnsi"/>
          <w:color w:val="auto"/>
          <w:sz w:val="24"/>
          <w:szCs w:val="24"/>
        </w:rPr>
        <w:t xml:space="preserve">.  </w:t>
      </w:r>
    </w:p>
    <w:p w14:paraId="7DF7FBFD" w14:textId="77777777" w:rsidR="005A2E05" w:rsidRDefault="005A2E05" w:rsidP="00DE5553">
      <w:pPr>
        <w:spacing w:after="120" w:line="276" w:lineRule="auto"/>
        <w:ind w:left="0" w:firstLine="0"/>
        <w:contextualSpacing/>
        <w:rPr>
          <w:rFonts w:asciiTheme="minorHAnsi" w:hAnsiTheme="minorHAnsi" w:cstheme="minorHAnsi"/>
          <w:color w:val="auto"/>
          <w:sz w:val="24"/>
          <w:szCs w:val="24"/>
        </w:rPr>
      </w:pPr>
    </w:p>
    <w:p w14:paraId="751DB367" w14:textId="76679CB5" w:rsidR="005A2E05" w:rsidRPr="007764C8" w:rsidRDefault="005A2E05" w:rsidP="00DE5553">
      <w:pPr>
        <w:spacing w:after="120" w:line="276" w:lineRule="auto"/>
        <w:ind w:left="0" w:firstLine="0"/>
        <w:contextualSpacing/>
        <w:rPr>
          <w:rFonts w:asciiTheme="minorHAnsi" w:hAnsiTheme="minorHAnsi" w:cstheme="minorHAnsi"/>
          <w:b/>
          <w:color w:val="auto"/>
          <w:sz w:val="24"/>
          <w:szCs w:val="24"/>
        </w:rPr>
      </w:pPr>
      <w:r w:rsidRPr="007764C8">
        <w:rPr>
          <w:rFonts w:asciiTheme="minorHAnsi" w:hAnsiTheme="minorHAnsi" w:cstheme="minorHAnsi"/>
          <w:color w:val="auto"/>
          <w:sz w:val="24"/>
          <w:szCs w:val="24"/>
        </w:rPr>
        <w:t>Grupa 1</w:t>
      </w:r>
      <w:r w:rsidR="00830BEF" w:rsidRPr="007764C8">
        <w:rPr>
          <w:rFonts w:asciiTheme="minorHAnsi" w:hAnsiTheme="minorHAnsi" w:cstheme="minorHAnsi"/>
          <w:color w:val="auto"/>
          <w:sz w:val="24"/>
          <w:szCs w:val="24"/>
        </w:rPr>
        <w:t xml:space="preserve"> -</w:t>
      </w:r>
      <w:r w:rsidRPr="007764C8">
        <w:rPr>
          <w:rFonts w:ascii="Calibri" w:hAnsi="Calibri" w:cs="Calibri"/>
          <w:b/>
        </w:rPr>
        <w:t xml:space="preserve"> </w:t>
      </w:r>
      <w:r w:rsidRPr="007764C8">
        <w:rPr>
          <w:rFonts w:asciiTheme="minorHAnsi" w:hAnsiTheme="minorHAnsi" w:cstheme="minorHAnsi"/>
          <w:b/>
          <w:color w:val="auto"/>
          <w:sz w:val="24"/>
          <w:szCs w:val="24"/>
        </w:rPr>
        <w:t>Adaptacija dvorišne staze, prilaza zgradi na lokaciji Zelengaj 37/1</w:t>
      </w:r>
    </w:p>
    <w:p w14:paraId="583115B6" w14:textId="2A32B0E3" w:rsidR="005A2E05" w:rsidRDefault="005A2E05"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Procijenjena vrijednost </w:t>
      </w:r>
      <w:r>
        <w:rPr>
          <w:rFonts w:asciiTheme="minorHAnsi" w:hAnsiTheme="minorHAnsi" w:cstheme="minorHAnsi"/>
          <w:color w:val="auto"/>
          <w:sz w:val="24"/>
          <w:szCs w:val="24"/>
        </w:rPr>
        <w:t>za Grupu 1 iznosi</w:t>
      </w:r>
      <w:r w:rsidRPr="00E10A79">
        <w:rPr>
          <w:rFonts w:asciiTheme="minorHAnsi" w:hAnsiTheme="minorHAnsi" w:cstheme="minorHAnsi"/>
          <w:color w:val="auto"/>
          <w:sz w:val="24"/>
          <w:szCs w:val="24"/>
        </w:rPr>
        <w:t xml:space="preserve"> </w:t>
      </w:r>
      <w:r>
        <w:rPr>
          <w:rFonts w:asciiTheme="minorHAnsi" w:hAnsiTheme="minorHAnsi" w:cstheme="minorHAnsi"/>
          <w:b/>
          <w:color w:val="auto"/>
          <w:sz w:val="24"/>
          <w:szCs w:val="24"/>
        </w:rPr>
        <w:t>20</w:t>
      </w:r>
      <w:r w:rsidRPr="00533DC6">
        <w:rPr>
          <w:rFonts w:asciiTheme="minorHAnsi" w:hAnsiTheme="minorHAnsi" w:cstheme="minorHAnsi"/>
          <w:b/>
          <w:color w:val="auto"/>
          <w:sz w:val="24"/>
          <w:szCs w:val="24"/>
        </w:rPr>
        <w:t>.000,00 EUR (bez PDV-a)</w:t>
      </w:r>
      <w:r w:rsidRPr="00E10A79">
        <w:rPr>
          <w:rFonts w:asciiTheme="minorHAnsi" w:hAnsiTheme="minorHAnsi" w:cstheme="minorHAnsi"/>
          <w:color w:val="auto"/>
          <w:sz w:val="24"/>
          <w:szCs w:val="24"/>
        </w:rPr>
        <w:t xml:space="preserve">.  </w:t>
      </w:r>
    </w:p>
    <w:p w14:paraId="34EE0790" w14:textId="77777777" w:rsidR="00441005" w:rsidRDefault="00441005" w:rsidP="00DE5553">
      <w:pPr>
        <w:spacing w:after="120" w:line="276" w:lineRule="auto"/>
        <w:ind w:left="0" w:firstLine="0"/>
        <w:contextualSpacing/>
        <w:rPr>
          <w:rFonts w:asciiTheme="minorHAnsi" w:hAnsiTheme="minorHAnsi" w:cstheme="minorHAnsi"/>
          <w:b/>
          <w:color w:val="auto"/>
          <w:sz w:val="24"/>
          <w:szCs w:val="24"/>
          <w:highlight w:val="yellow"/>
        </w:rPr>
      </w:pPr>
    </w:p>
    <w:p w14:paraId="56D4088C" w14:textId="2066FE33" w:rsidR="005A2E05" w:rsidRPr="007764C8" w:rsidRDefault="005A2E05" w:rsidP="005A2E05">
      <w:pPr>
        <w:spacing w:after="120" w:line="276" w:lineRule="auto"/>
        <w:ind w:left="0" w:firstLine="0"/>
        <w:contextualSpacing/>
        <w:rPr>
          <w:rFonts w:asciiTheme="minorHAnsi" w:hAnsiTheme="minorHAnsi" w:cstheme="minorHAnsi"/>
          <w:color w:val="auto"/>
          <w:sz w:val="24"/>
          <w:szCs w:val="24"/>
        </w:rPr>
      </w:pPr>
      <w:r w:rsidRPr="007764C8">
        <w:rPr>
          <w:rFonts w:asciiTheme="minorHAnsi" w:hAnsiTheme="minorHAnsi" w:cstheme="minorHAnsi"/>
          <w:color w:val="auto"/>
          <w:sz w:val="24"/>
          <w:szCs w:val="24"/>
        </w:rPr>
        <w:t>Grupa 2</w:t>
      </w:r>
      <w:r w:rsidR="00830BEF" w:rsidRPr="007764C8">
        <w:rPr>
          <w:rFonts w:asciiTheme="minorHAnsi" w:hAnsiTheme="minorHAnsi" w:cstheme="minorHAnsi"/>
          <w:color w:val="auto"/>
          <w:sz w:val="24"/>
          <w:szCs w:val="24"/>
        </w:rPr>
        <w:t xml:space="preserve"> - </w:t>
      </w:r>
      <w:r w:rsidRPr="007764C8">
        <w:rPr>
          <w:rFonts w:asciiTheme="minorHAnsi" w:hAnsiTheme="minorHAnsi" w:cstheme="minorHAnsi"/>
          <w:color w:val="auto"/>
          <w:sz w:val="24"/>
          <w:szCs w:val="24"/>
        </w:rPr>
        <w:t xml:space="preserve"> </w:t>
      </w:r>
      <w:r w:rsidRPr="007764C8">
        <w:rPr>
          <w:rFonts w:asciiTheme="minorHAnsi" w:hAnsiTheme="minorHAnsi" w:cstheme="minorHAnsi"/>
          <w:b/>
          <w:color w:val="auto"/>
          <w:sz w:val="24"/>
          <w:szCs w:val="24"/>
        </w:rPr>
        <w:t>Adaptacija terase na lokaciji Zelengaj 37</w:t>
      </w:r>
    </w:p>
    <w:p w14:paraId="6F8AEB33" w14:textId="75B8BD71" w:rsidR="005A2E05" w:rsidRDefault="00DE5553" w:rsidP="005A2E05">
      <w:pPr>
        <w:spacing w:after="120" w:line="276" w:lineRule="auto"/>
        <w:ind w:left="0" w:firstLine="0"/>
        <w:contextualSpacing/>
        <w:rPr>
          <w:rFonts w:asciiTheme="minorHAnsi" w:hAnsiTheme="minorHAnsi" w:cstheme="minorHAnsi"/>
          <w:b/>
          <w:color w:val="auto"/>
          <w:sz w:val="24"/>
          <w:szCs w:val="24"/>
          <w:highlight w:val="yellow"/>
        </w:rPr>
      </w:pPr>
      <w:r w:rsidRPr="00E10A79">
        <w:rPr>
          <w:rFonts w:asciiTheme="minorHAnsi" w:hAnsiTheme="minorHAnsi" w:cstheme="minorHAnsi"/>
          <w:color w:val="FF0000"/>
          <w:sz w:val="24"/>
          <w:szCs w:val="24"/>
        </w:rPr>
        <w:t xml:space="preserve"> </w:t>
      </w:r>
      <w:r w:rsidR="005A2E05" w:rsidRPr="00E10A79">
        <w:rPr>
          <w:rFonts w:asciiTheme="minorHAnsi" w:hAnsiTheme="minorHAnsi" w:cstheme="minorHAnsi"/>
          <w:color w:val="auto"/>
          <w:sz w:val="24"/>
          <w:szCs w:val="24"/>
        </w:rPr>
        <w:t xml:space="preserve">Procijenjena vrijednost </w:t>
      </w:r>
      <w:r w:rsidR="005A2E05">
        <w:rPr>
          <w:rFonts w:asciiTheme="minorHAnsi" w:hAnsiTheme="minorHAnsi" w:cstheme="minorHAnsi"/>
          <w:color w:val="auto"/>
          <w:sz w:val="24"/>
          <w:szCs w:val="24"/>
        </w:rPr>
        <w:t>za Grupu 2 iznosi</w:t>
      </w:r>
      <w:r w:rsidR="005A2E05" w:rsidRPr="00E10A79">
        <w:rPr>
          <w:rFonts w:asciiTheme="minorHAnsi" w:hAnsiTheme="minorHAnsi" w:cstheme="minorHAnsi"/>
          <w:color w:val="auto"/>
          <w:sz w:val="24"/>
          <w:szCs w:val="24"/>
        </w:rPr>
        <w:t xml:space="preserve"> </w:t>
      </w:r>
      <w:r w:rsidR="005A2E05">
        <w:rPr>
          <w:rFonts w:asciiTheme="minorHAnsi" w:hAnsiTheme="minorHAnsi" w:cstheme="minorHAnsi"/>
          <w:b/>
          <w:color w:val="auto"/>
          <w:sz w:val="24"/>
          <w:szCs w:val="24"/>
        </w:rPr>
        <w:t>40</w:t>
      </w:r>
      <w:r w:rsidR="005A2E05" w:rsidRPr="00533DC6">
        <w:rPr>
          <w:rFonts w:asciiTheme="minorHAnsi" w:hAnsiTheme="minorHAnsi" w:cstheme="minorHAnsi"/>
          <w:b/>
          <w:color w:val="auto"/>
          <w:sz w:val="24"/>
          <w:szCs w:val="24"/>
        </w:rPr>
        <w:t>.000,00 EUR (bez PDV-a)</w:t>
      </w:r>
      <w:r w:rsidR="005A2E05" w:rsidRPr="00E10A79">
        <w:rPr>
          <w:rFonts w:asciiTheme="minorHAnsi" w:hAnsiTheme="minorHAnsi" w:cstheme="minorHAnsi"/>
          <w:color w:val="auto"/>
          <w:sz w:val="24"/>
          <w:szCs w:val="24"/>
        </w:rPr>
        <w:t xml:space="preserve">.  </w:t>
      </w:r>
    </w:p>
    <w:p w14:paraId="198BBAD6" w14:textId="3F6E0454"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p>
    <w:p w14:paraId="208B5173"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16" w:name="_Toc209516934"/>
      <w:bookmarkStart w:id="17" w:name="_Toc228175566"/>
      <w:r w:rsidRPr="00E10A79">
        <w:rPr>
          <w:rFonts w:asciiTheme="minorHAnsi" w:hAnsiTheme="minorHAnsi" w:cstheme="minorHAnsi"/>
          <w:i w:val="0"/>
          <w:sz w:val="24"/>
          <w:szCs w:val="24"/>
        </w:rPr>
        <w:t>1.7. Vrsta ugovora o nabavi</w:t>
      </w:r>
      <w:bookmarkEnd w:id="16"/>
      <w:bookmarkEnd w:id="17"/>
      <w:r w:rsidRPr="00E10A79">
        <w:rPr>
          <w:rFonts w:asciiTheme="minorHAnsi" w:hAnsiTheme="minorHAnsi" w:cstheme="minorHAnsi"/>
          <w:i w:val="0"/>
          <w:sz w:val="24"/>
          <w:szCs w:val="24"/>
        </w:rPr>
        <w:t xml:space="preserve"> </w:t>
      </w:r>
    </w:p>
    <w:p w14:paraId="1BC07AFA" w14:textId="28A4E753" w:rsidR="00DE5553" w:rsidRPr="00E10A79" w:rsidRDefault="00DE5553" w:rsidP="00DE5553">
      <w:pPr>
        <w:pStyle w:val="Tijeloteksta"/>
        <w:spacing w:after="120" w:line="276" w:lineRule="auto"/>
        <w:contextualSpacing/>
        <w:jc w:val="both"/>
        <w:rPr>
          <w:rFonts w:asciiTheme="minorHAnsi" w:hAnsiTheme="minorHAnsi" w:cstheme="minorHAnsi"/>
          <w:sz w:val="24"/>
          <w:szCs w:val="24"/>
        </w:rPr>
      </w:pPr>
      <w:r w:rsidRPr="00E10A79">
        <w:rPr>
          <w:rFonts w:asciiTheme="minorHAnsi" w:hAnsiTheme="minorHAnsi" w:cstheme="minorHAnsi"/>
          <w:sz w:val="24"/>
          <w:szCs w:val="24"/>
        </w:rPr>
        <w:t>Nakon odabira najpovoljnije prihvatljive ponude u predmetnom postupku jednostavne nabave</w:t>
      </w:r>
      <w:r w:rsidR="005A2E05">
        <w:rPr>
          <w:rFonts w:asciiTheme="minorHAnsi" w:hAnsiTheme="minorHAnsi" w:cstheme="minorHAnsi"/>
          <w:sz w:val="24"/>
          <w:szCs w:val="24"/>
        </w:rPr>
        <w:t xml:space="preserve"> radova</w:t>
      </w:r>
      <w:r w:rsidR="00A234EA">
        <w:rPr>
          <w:rFonts w:asciiTheme="minorHAnsi" w:hAnsiTheme="minorHAnsi" w:cstheme="minorHAnsi"/>
          <w:sz w:val="24"/>
          <w:szCs w:val="24"/>
        </w:rPr>
        <w:t xml:space="preserve">, </w:t>
      </w:r>
      <w:r w:rsidRPr="00E10A79">
        <w:rPr>
          <w:rFonts w:asciiTheme="minorHAnsi" w:hAnsiTheme="minorHAnsi" w:cstheme="minorHAnsi"/>
          <w:sz w:val="24"/>
          <w:szCs w:val="24"/>
        </w:rPr>
        <w:t xml:space="preserve">sukladno kriteriju odabira, Naručitelj će </w:t>
      </w:r>
      <w:r w:rsidR="00E10A79">
        <w:rPr>
          <w:rFonts w:asciiTheme="minorHAnsi" w:hAnsiTheme="minorHAnsi" w:cstheme="minorHAnsi"/>
          <w:sz w:val="24"/>
          <w:szCs w:val="24"/>
        </w:rPr>
        <w:t>s odabranim gospodarskim subjektom</w:t>
      </w:r>
      <w:r w:rsidRPr="00E10A79">
        <w:rPr>
          <w:rFonts w:asciiTheme="minorHAnsi" w:hAnsiTheme="minorHAnsi" w:cstheme="minorHAnsi"/>
          <w:sz w:val="24"/>
          <w:szCs w:val="24"/>
        </w:rPr>
        <w:t xml:space="preserve"> </w:t>
      </w:r>
      <w:r w:rsidR="00E10A79">
        <w:rPr>
          <w:rFonts w:asciiTheme="minorHAnsi" w:hAnsiTheme="minorHAnsi" w:cstheme="minorHAnsi"/>
          <w:sz w:val="24"/>
          <w:szCs w:val="24"/>
        </w:rPr>
        <w:t xml:space="preserve">sklopiti </w:t>
      </w:r>
      <w:r w:rsidR="00E10A79" w:rsidRPr="001A485D">
        <w:rPr>
          <w:rFonts w:asciiTheme="minorHAnsi" w:hAnsiTheme="minorHAnsi" w:cstheme="minorHAnsi"/>
          <w:b/>
          <w:sz w:val="24"/>
          <w:szCs w:val="24"/>
        </w:rPr>
        <w:t>ugovor</w:t>
      </w:r>
      <w:r w:rsidR="00E10A79" w:rsidRPr="001A485D">
        <w:rPr>
          <w:rFonts w:asciiTheme="minorHAnsi" w:hAnsiTheme="minorHAnsi" w:cstheme="minorHAnsi"/>
          <w:sz w:val="24"/>
          <w:szCs w:val="24"/>
        </w:rPr>
        <w:t>.</w:t>
      </w:r>
    </w:p>
    <w:p w14:paraId="423A8643" w14:textId="77777777" w:rsidR="00DE5553" w:rsidRPr="00E10A79" w:rsidRDefault="00DE5553" w:rsidP="00DE5553">
      <w:pPr>
        <w:pStyle w:val="Tijeloteksta"/>
        <w:spacing w:after="120" w:line="276" w:lineRule="auto"/>
        <w:contextualSpacing/>
        <w:jc w:val="both"/>
        <w:rPr>
          <w:rFonts w:asciiTheme="minorHAnsi" w:hAnsiTheme="minorHAnsi" w:cstheme="minorHAnsi"/>
          <w:sz w:val="24"/>
          <w:szCs w:val="24"/>
        </w:rPr>
      </w:pPr>
    </w:p>
    <w:p w14:paraId="5A3D9014" w14:textId="77777777"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18" w:name="_Toc209516935"/>
      <w:bookmarkStart w:id="19" w:name="_Toc228175567"/>
      <w:r w:rsidRPr="00E10A79">
        <w:rPr>
          <w:rFonts w:asciiTheme="minorHAnsi" w:hAnsiTheme="minorHAnsi" w:cstheme="minorHAnsi"/>
          <w:sz w:val="24"/>
          <w:szCs w:val="24"/>
        </w:rPr>
        <w:t>2. PODACI O PREDMETU NABAVE</w:t>
      </w:r>
      <w:bookmarkEnd w:id="18"/>
      <w:bookmarkEnd w:id="19"/>
      <w:r w:rsidRPr="00E10A79">
        <w:rPr>
          <w:rFonts w:asciiTheme="minorHAnsi" w:hAnsiTheme="minorHAnsi" w:cstheme="minorHAnsi"/>
          <w:sz w:val="24"/>
          <w:szCs w:val="24"/>
        </w:rPr>
        <w:t xml:space="preserve"> </w:t>
      </w:r>
    </w:p>
    <w:p w14:paraId="06CD4402"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0" w:name="_Toc209516936"/>
      <w:bookmarkStart w:id="21" w:name="_Toc228175568"/>
      <w:r w:rsidRPr="00E10A79">
        <w:rPr>
          <w:rFonts w:asciiTheme="minorHAnsi" w:hAnsiTheme="minorHAnsi" w:cstheme="minorHAnsi"/>
          <w:i w:val="0"/>
          <w:sz w:val="24"/>
          <w:szCs w:val="24"/>
        </w:rPr>
        <w:t>2.1. Opis predmeta nabave</w:t>
      </w:r>
      <w:bookmarkEnd w:id="20"/>
      <w:bookmarkEnd w:id="21"/>
      <w:r w:rsidRPr="00E10A79">
        <w:rPr>
          <w:rFonts w:asciiTheme="minorHAnsi" w:hAnsiTheme="minorHAnsi" w:cstheme="minorHAnsi"/>
          <w:i w:val="0"/>
          <w:sz w:val="24"/>
          <w:szCs w:val="24"/>
        </w:rPr>
        <w:t xml:space="preserve"> </w:t>
      </w:r>
    </w:p>
    <w:p w14:paraId="0BB6B40E" w14:textId="3079FCC8" w:rsidR="00DE5553" w:rsidRPr="00E10A79" w:rsidRDefault="00DE5553" w:rsidP="00EE4255">
      <w:pPr>
        <w:spacing w:after="0" w:line="360" w:lineRule="auto"/>
        <w:rPr>
          <w:rFonts w:asciiTheme="minorHAnsi" w:hAnsiTheme="minorHAnsi" w:cstheme="minorHAnsi"/>
          <w:color w:val="FF0000"/>
          <w:sz w:val="24"/>
          <w:szCs w:val="24"/>
        </w:rPr>
      </w:pPr>
      <w:r w:rsidRPr="00E10A79">
        <w:rPr>
          <w:rFonts w:asciiTheme="minorHAnsi" w:hAnsiTheme="minorHAnsi" w:cstheme="minorHAnsi"/>
          <w:color w:val="auto"/>
          <w:sz w:val="24"/>
          <w:szCs w:val="24"/>
        </w:rPr>
        <w:t>Predmet nabave je nabava</w:t>
      </w:r>
      <w:r w:rsidR="00DC1CEE">
        <w:rPr>
          <w:rFonts w:asciiTheme="minorHAnsi" w:hAnsiTheme="minorHAnsi" w:cstheme="minorHAnsi"/>
          <w:color w:val="auto"/>
          <w:sz w:val="24"/>
          <w:szCs w:val="24"/>
        </w:rPr>
        <w:t xml:space="preserve"> radova</w:t>
      </w:r>
      <w:r w:rsidRPr="00E10A79">
        <w:rPr>
          <w:rFonts w:asciiTheme="minorHAnsi" w:hAnsiTheme="minorHAnsi" w:cstheme="minorHAnsi"/>
          <w:color w:val="auto"/>
          <w:sz w:val="24"/>
          <w:szCs w:val="24"/>
        </w:rPr>
        <w:t xml:space="preserve"> </w:t>
      </w:r>
      <w:r w:rsidR="00EE4255" w:rsidRPr="00EE4255">
        <w:rPr>
          <w:rFonts w:asciiTheme="minorHAnsi" w:hAnsiTheme="minorHAnsi" w:cstheme="minorHAnsi"/>
          <w:b/>
          <w:sz w:val="24"/>
          <w:szCs w:val="24"/>
        </w:rPr>
        <w:t>Adaptacija dvorišne staze, prilaza zgradi na lokaciji Zelengaj 37/1  i terase na lokaciji Zelengaj 37</w:t>
      </w:r>
      <w:r w:rsidR="00EE4255">
        <w:rPr>
          <w:rFonts w:asciiTheme="minorHAnsi" w:hAnsiTheme="minorHAnsi" w:cstheme="minorHAnsi"/>
          <w:b/>
          <w:sz w:val="24"/>
          <w:szCs w:val="24"/>
        </w:rPr>
        <w:t xml:space="preserve"> </w:t>
      </w:r>
      <w:r w:rsidRPr="00E10A79">
        <w:rPr>
          <w:rFonts w:asciiTheme="minorHAnsi" w:hAnsiTheme="minorHAnsi" w:cstheme="minorHAnsi"/>
          <w:sz w:val="24"/>
          <w:szCs w:val="24"/>
        </w:rPr>
        <w:t>za potrebe Specijalne bolnice za zaštitu djece s neurorazvojnim i motoričkim smetnjama.</w:t>
      </w:r>
    </w:p>
    <w:p w14:paraId="7B2640D1" w14:textId="77777777" w:rsidR="00DE5553" w:rsidRPr="00E10A79" w:rsidRDefault="00DE5553" w:rsidP="00666F8F">
      <w:pPr>
        <w:spacing w:after="120" w:line="276" w:lineRule="auto"/>
        <w:ind w:left="0" w:firstLine="0"/>
        <w:contextualSpacing/>
        <w:jc w:val="left"/>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14:paraId="059199ED"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2" w:name="_Toc209516937"/>
      <w:bookmarkStart w:id="23" w:name="_Toc228175569"/>
      <w:r w:rsidRPr="00E10A79">
        <w:rPr>
          <w:rFonts w:asciiTheme="minorHAnsi" w:hAnsiTheme="minorHAnsi" w:cstheme="minorHAnsi"/>
          <w:i w:val="0"/>
          <w:sz w:val="24"/>
          <w:szCs w:val="24"/>
        </w:rPr>
        <w:t>2.2. Opis i oznaka grupa predmeta nabave</w:t>
      </w:r>
      <w:bookmarkEnd w:id="22"/>
      <w:bookmarkEnd w:id="23"/>
      <w:r w:rsidRPr="00E10A79">
        <w:rPr>
          <w:rFonts w:asciiTheme="minorHAnsi" w:hAnsiTheme="minorHAnsi" w:cstheme="minorHAnsi"/>
          <w:i w:val="0"/>
          <w:sz w:val="24"/>
          <w:szCs w:val="24"/>
        </w:rPr>
        <w:t xml:space="preserve"> </w:t>
      </w:r>
    </w:p>
    <w:p w14:paraId="3DCAC049" w14:textId="0F0DD8B2" w:rsidR="00DE5553" w:rsidRPr="00E10A79" w:rsidRDefault="00DE5553" w:rsidP="00DE5553">
      <w:pPr>
        <w:spacing w:after="120" w:line="276" w:lineRule="auto"/>
        <w:ind w:left="-5"/>
        <w:contextualSpacing/>
        <w:rPr>
          <w:rFonts w:asciiTheme="minorHAnsi" w:hAnsiTheme="minorHAnsi" w:cstheme="minorHAnsi"/>
          <w:color w:val="auto"/>
          <w:sz w:val="24"/>
          <w:szCs w:val="24"/>
        </w:rPr>
      </w:pPr>
      <w:r w:rsidRPr="00533DC6">
        <w:rPr>
          <w:rFonts w:asciiTheme="minorHAnsi" w:hAnsiTheme="minorHAnsi" w:cstheme="minorHAnsi"/>
          <w:color w:val="auto"/>
          <w:sz w:val="24"/>
          <w:szCs w:val="24"/>
        </w:rPr>
        <w:t xml:space="preserve">Predmet nabave </w:t>
      </w:r>
      <w:r w:rsidR="008C0C40">
        <w:rPr>
          <w:rFonts w:asciiTheme="minorHAnsi" w:hAnsiTheme="minorHAnsi" w:cstheme="minorHAnsi"/>
          <w:b/>
          <w:color w:val="auto"/>
          <w:sz w:val="24"/>
          <w:szCs w:val="24"/>
        </w:rPr>
        <w:t>je podijeljen na</w:t>
      </w:r>
      <w:r w:rsidRPr="00666F8F">
        <w:rPr>
          <w:rFonts w:asciiTheme="minorHAnsi" w:hAnsiTheme="minorHAnsi" w:cstheme="minorHAnsi"/>
          <w:b/>
          <w:color w:val="FF0000"/>
          <w:sz w:val="24"/>
          <w:szCs w:val="24"/>
        </w:rPr>
        <w:t xml:space="preserve"> </w:t>
      </w:r>
      <w:r w:rsidRPr="00666F8F">
        <w:rPr>
          <w:rFonts w:asciiTheme="minorHAnsi" w:hAnsiTheme="minorHAnsi" w:cstheme="minorHAnsi"/>
          <w:b/>
          <w:color w:val="auto"/>
          <w:sz w:val="24"/>
          <w:szCs w:val="24"/>
        </w:rPr>
        <w:t>grupe</w:t>
      </w:r>
      <w:r w:rsidRPr="00533DC6">
        <w:rPr>
          <w:rFonts w:asciiTheme="minorHAnsi" w:hAnsiTheme="minorHAnsi" w:cstheme="minorHAnsi"/>
          <w:color w:val="auto"/>
          <w:sz w:val="24"/>
          <w:szCs w:val="24"/>
        </w:rPr>
        <w:t>.</w:t>
      </w:r>
    </w:p>
    <w:p w14:paraId="263F8A49" w14:textId="77777777" w:rsidR="00DE5553" w:rsidRPr="001A485D" w:rsidRDefault="00DE5553" w:rsidP="00DC1CEE">
      <w:pPr>
        <w:spacing w:after="120" w:line="276" w:lineRule="auto"/>
        <w:ind w:left="-5"/>
        <w:contextualSpacing/>
        <w:rPr>
          <w:rFonts w:asciiTheme="minorHAnsi" w:hAnsiTheme="minorHAnsi" w:cstheme="minorHAnsi"/>
          <w:color w:val="auto"/>
          <w:sz w:val="24"/>
          <w:szCs w:val="24"/>
        </w:rPr>
      </w:pPr>
      <w:r w:rsidRPr="001A485D">
        <w:rPr>
          <w:rFonts w:asciiTheme="minorHAnsi" w:hAnsiTheme="minorHAnsi" w:cstheme="minorHAnsi"/>
          <w:color w:val="auto"/>
          <w:sz w:val="24"/>
          <w:szCs w:val="24"/>
        </w:rPr>
        <w:t xml:space="preserve">Detaljan opis predmeta nabave se nalazi u obrascu Troškovnika, koji se nalazi u Excel tablici. </w:t>
      </w:r>
    </w:p>
    <w:p w14:paraId="6EA8DD38" w14:textId="77777777" w:rsidR="00DE5553" w:rsidRPr="00E10A79" w:rsidRDefault="00DE5553" w:rsidP="00DC1CEE">
      <w:pPr>
        <w:spacing w:after="120" w:line="276" w:lineRule="auto"/>
        <w:contextualSpacing/>
        <w:rPr>
          <w:rFonts w:asciiTheme="minorHAnsi" w:hAnsiTheme="minorHAnsi" w:cstheme="minorHAnsi"/>
          <w:sz w:val="24"/>
          <w:szCs w:val="24"/>
        </w:rPr>
      </w:pPr>
      <w:r w:rsidRPr="001A485D">
        <w:rPr>
          <w:rFonts w:asciiTheme="minorHAnsi" w:hAnsiTheme="minorHAnsi" w:cstheme="minorHAnsi"/>
          <w:sz w:val="24"/>
          <w:szCs w:val="24"/>
        </w:rPr>
        <w:t>Zahtjeve tehničke</w:t>
      </w:r>
      <w:r w:rsidR="007F462C" w:rsidRPr="001A485D">
        <w:rPr>
          <w:rFonts w:asciiTheme="minorHAnsi" w:hAnsiTheme="minorHAnsi" w:cstheme="minorHAnsi"/>
          <w:sz w:val="24"/>
          <w:szCs w:val="24"/>
        </w:rPr>
        <w:t xml:space="preserve"> specifikacije predmeta nabave, </w:t>
      </w:r>
      <w:r w:rsidRPr="001A485D">
        <w:rPr>
          <w:rFonts w:asciiTheme="minorHAnsi" w:hAnsiTheme="minorHAnsi" w:cstheme="minorHAnsi"/>
          <w:sz w:val="24"/>
          <w:szCs w:val="24"/>
        </w:rPr>
        <w:t>njena vrsta, kvaliteta, minimalne karakteristike i količina iskazane u troškovniku kao sastavnom dijelu ove Dokumentacije, a ponuditelj ih mora ponuditi sukladno opisanim karakteristikama</w:t>
      </w:r>
      <w:r w:rsidR="003C62AE" w:rsidRPr="001A485D">
        <w:rPr>
          <w:rFonts w:asciiTheme="minorHAnsi" w:hAnsiTheme="minorHAnsi" w:cstheme="minorHAnsi"/>
          <w:sz w:val="24"/>
          <w:szCs w:val="24"/>
        </w:rPr>
        <w:t>.</w:t>
      </w:r>
    </w:p>
    <w:p w14:paraId="5F3BB137"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4" w:name="_Toc209516938"/>
      <w:bookmarkStart w:id="25" w:name="_Toc228175570"/>
      <w:r w:rsidRPr="00E10A79">
        <w:rPr>
          <w:rFonts w:asciiTheme="minorHAnsi" w:hAnsiTheme="minorHAnsi" w:cstheme="minorHAnsi"/>
          <w:i w:val="0"/>
          <w:sz w:val="24"/>
          <w:szCs w:val="24"/>
        </w:rPr>
        <w:lastRenderedPageBreak/>
        <w:t>2.3. Količina predmeta nabave</w:t>
      </w:r>
      <w:bookmarkEnd w:id="24"/>
      <w:bookmarkEnd w:id="25"/>
      <w:r w:rsidRPr="00E10A79">
        <w:rPr>
          <w:rFonts w:asciiTheme="minorHAnsi" w:hAnsiTheme="minorHAnsi" w:cstheme="minorHAnsi"/>
          <w:i w:val="0"/>
          <w:sz w:val="24"/>
          <w:szCs w:val="24"/>
        </w:rPr>
        <w:t xml:space="preserve"> </w:t>
      </w:r>
    </w:p>
    <w:p w14:paraId="100A7F33" w14:textId="77777777" w:rsidR="00DE5553" w:rsidRPr="00E10A79" w:rsidRDefault="00DE5553"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Količina predmeta nabave iskazana je u troškovniku koji je sastavni dio ove Dokumentacije. </w:t>
      </w:r>
    </w:p>
    <w:p w14:paraId="7DBE706F" w14:textId="77777777"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14:paraId="0DEC5946" w14:textId="77777777"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6" w:name="_Toc209516939"/>
      <w:bookmarkStart w:id="27" w:name="_Toc228175571"/>
      <w:r w:rsidRPr="00E10A79">
        <w:rPr>
          <w:rFonts w:asciiTheme="minorHAnsi" w:hAnsiTheme="minorHAnsi" w:cstheme="minorHAnsi"/>
          <w:i w:val="0"/>
          <w:sz w:val="24"/>
          <w:szCs w:val="24"/>
        </w:rPr>
        <w:t>2.4. Tehničke specifikacije</w:t>
      </w:r>
      <w:bookmarkEnd w:id="26"/>
      <w:bookmarkEnd w:id="27"/>
      <w:r w:rsidRPr="00E10A79">
        <w:rPr>
          <w:rFonts w:asciiTheme="minorHAnsi" w:hAnsiTheme="minorHAnsi" w:cstheme="minorHAnsi"/>
          <w:i w:val="0"/>
          <w:sz w:val="24"/>
          <w:szCs w:val="24"/>
        </w:rPr>
        <w:t xml:space="preserve"> </w:t>
      </w:r>
    </w:p>
    <w:p w14:paraId="3F298B27" w14:textId="77777777" w:rsidR="00DE5553" w:rsidRPr="00E10A79" w:rsidRDefault="00DE5553" w:rsidP="00DE5553">
      <w:pPr>
        <w:pStyle w:val="Tijeloteksta-uvlaka2"/>
        <w:spacing w:after="120" w:line="276" w:lineRule="auto"/>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Opis predmeta nabave, odnosno tehničke specifikacije i karakteristike predmeta nabave sastavni su dio ove Dokumentacije.</w:t>
      </w:r>
    </w:p>
    <w:p w14:paraId="37CC1DE7" w14:textId="5A35DD3B" w:rsidR="00DE5553" w:rsidRPr="00BC3C70" w:rsidRDefault="00DE5553" w:rsidP="00DE5553">
      <w:pPr>
        <w:pStyle w:val="Tijeloteksta-uvlaka2"/>
        <w:spacing w:after="120" w:line="276" w:lineRule="auto"/>
        <w:contextualSpacing/>
        <w:rPr>
          <w:rFonts w:asciiTheme="minorHAnsi" w:hAnsiTheme="minorHAnsi" w:cstheme="minorHAnsi"/>
          <w:b/>
          <w:bCs/>
          <w:color w:val="auto"/>
          <w:sz w:val="24"/>
          <w:szCs w:val="24"/>
        </w:rPr>
      </w:pPr>
      <w:r w:rsidRPr="00E10A79">
        <w:rPr>
          <w:rFonts w:asciiTheme="minorHAnsi" w:hAnsiTheme="minorHAnsi" w:cstheme="minorHAnsi"/>
          <w:color w:val="auto"/>
          <w:sz w:val="24"/>
          <w:szCs w:val="24"/>
        </w:rPr>
        <w:t>Ponuditelj mora dostaviti ponudu za cjelokupn</w:t>
      </w:r>
      <w:r w:rsidR="008C0C40">
        <w:rPr>
          <w:rFonts w:asciiTheme="minorHAnsi" w:hAnsiTheme="minorHAnsi" w:cstheme="minorHAnsi"/>
          <w:color w:val="auto"/>
          <w:sz w:val="24"/>
          <w:szCs w:val="24"/>
        </w:rPr>
        <w:t xml:space="preserve">i </w:t>
      </w:r>
      <w:r w:rsidRPr="00E10A79">
        <w:rPr>
          <w:rFonts w:asciiTheme="minorHAnsi" w:hAnsiTheme="minorHAnsi" w:cstheme="minorHAnsi"/>
          <w:color w:val="auto"/>
          <w:sz w:val="24"/>
          <w:szCs w:val="24"/>
        </w:rPr>
        <w:t>predmet nabave, za sve stavke na način kako je to definirano u Tehničkim specifikacijama/Troškovnikom</w:t>
      </w:r>
      <w:r w:rsidRPr="00BC3C70">
        <w:rPr>
          <w:rFonts w:asciiTheme="minorHAnsi" w:hAnsiTheme="minorHAnsi" w:cstheme="minorHAnsi"/>
          <w:color w:val="auto"/>
          <w:sz w:val="24"/>
          <w:szCs w:val="24"/>
        </w:rPr>
        <w:t>.</w:t>
      </w:r>
      <w:r w:rsidR="00BC3C70">
        <w:rPr>
          <w:rFonts w:asciiTheme="minorHAnsi" w:hAnsiTheme="minorHAnsi" w:cstheme="minorHAnsi"/>
          <w:color w:val="auto"/>
          <w:sz w:val="24"/>
          <w:szCs w:val="24"/>
        </w:rPr>
        <w:t xml:space="preserve"> </w:t>
      </w:r>
      <w:r w:rsidR="008C0C40" w:rsidRPr="00BC3C70">
        <w:rPr>
          <w:rFonts w:asciiTheme="minorHAnsi" w:hAnsiTheme="minorHAnsi" w:cstheme="minorHAnsi"/>
          <w:b/>
          <w:bCs/>
          <w:color w:val="auto"/>
          <w:sz w:val="24"/>
          <w:szCs w:val="24"/>
        </w:rPr>
        <w:t>Nuđenje pojedinačno po grupama nije dozvoljeno.</w:t>
      </w:r>
    </w:p>
    <w:p w14:paraId="2CA3EC61" w14:textId="77777777" w:rsidR="003A2AA1" w:rsidRPr="00E10A79" w:rsidRDefault="003A2AA1" w:rsidP="00DE5553">
      <w:pPr>
        <w:pStyle w:val="Tijeloteksta-uvlaka2"/>
        <w:spacing w:after="120" w:line="276" w:lineRule="auto"/>
        <w:contextualSpacing/>
        <w:rPr>
          <w:rFonts w:asciiTheme="minorHAnsi" w:hAnsiTheme="minorHAnsi" w:cstheme="minorHAnsi"/>
          <w:color w:val="auto"/>
          <w:sz w:val="24"/>
          <w:szCs w:val="24"/>
        </w:rPr>
      </w:pPr>
    </w:p>
    <w:p w14:paraId="27B00754" w14:textId="77777777" w:rsidR="00DE5553" w:rsidRPr="00E10A79" w:rsidRDefault="00666F8F" w:rsidP="00DE5553">
      <w:pPr>
        <w:pStyle w:val="Naslov2"/>
        <w:spacing w:after="120" w:line="276" w:lineRule="auto"/>
        <w:contextualSpacing/>
        <w:jc w:val="both"/>
        <w:rPr>
          <w:rFonts w:asciiTheme="minorHAnsi" w:hAnsiTheme="minorHAnsi" w:cstheme="minorHAnsi"/>
          <w:i w:val="0"/>
          <w:sz w:val="24"/>
          <w:szCs w:val="24"/>
        </w:rPr>
      </w:pPr>
      <w:bookmarkStart w:id="28" w:name="_Toc209516940"/>
      <w:bookmarkStart w:id="29" w:name="_Toc228175572"/>
      <w:r w:rsidRPr="00666F8F">
        <w:rPr>
          <w:rFonts w:asciiTheme="minorHAnsi" w:hAnsiTheme="minorHAnsi" w:cstheme="minorHAnsi"/>
          <w:i w:val="0"/>
          <w:sz w:val="24"/>
          <w:szCs w:val="24"/>
        </w:rPr>
        <w:t>2.5</w:t>
      </w:r>
      <w:r w:rsidR="00DE5553" w:rsidRPr="00666F8F">
        <w:rPr>
          <w:rFonts w:asciiTheme="minorHAnsi" w:hAnsiTheme="minorHAnsi" w:cstheme="minorHAnsi"/>
          <w:i w:val="0"/>
          <w:sz w:val="24"/>
          <w:szCs w:val="24"/>
        </w:rPr>
        <w:t>.</w:t>
      </w:r>
      <w:r w:rsidR="00DE5553" w:rsidRPr="00E10A79">
        <w:rPr>
          <w:rFonts w:asciiTheme="minorHAnsi" w:hAnsiTheme="minorHAnsi" w:cstheme="minorHAnsi"/>
          <w:i w:val="0"/>
          <w:sz w:val="24"/>
          <w:szCs w:val="24"/>
        </w:rPr>
        <w:t xml:space="preserve"> Troškovnik</w:t>
      </w:r>
      <w:bookmarkEnd w:id="28"/>
      <w:bookmarkEnd w:id="29"/>
      <w:r w:rsidR="00DE5553" w:rsidRPr="00E10A79">
        <w:rPr>
          <w:rFonts w:asciiTheme="minorHAnsi" w:hAnsiTheme="minorHAnsi" w:cstheme="minorHAnsi"/>
          <w:i w:val="0"/>
          <w:sz w:val="24"/>
          <w:szCs w:val="24"/>
        </w:rPr>
        <w:t xml:space="preserve"> </w:t>
      </w:r>
    </w:p>
    <w:p w14:paraId="2715DCF0" w14:textId="77777777" w:rsidR="00123FA0" w:rsidRPr="00E10A79" w:rsidRDefault="00123FA0" w:rsidP="00123FA0">
      <w:pPr>
        <w:spacing w:after="120" w:line="276" w:lineRule="auto"/>
        <w:ind w:left="-6" w:hanging="11"/>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Obrazac Troškovnika nalazi se kao prilog ovoj Dokumentaciji o nabavi. </w:t>
      </w:r>
    </w:p>
    <w:p w14:paraId="0CC9983D" w14:textId="77777777" w:rsidR="00123FA0" w:rsidRPr="00E10A79" w:rsidRDefault="00123FA0" w:rsidP="00123FA0">
      <w:pPr>
        <w:spacing w:after="120" w:line="276" w:lineRule="auto"/>
        <w:ind w:left="11" w:hanging="11"/>
        <w:rPr>
          <w:rFonts w:asciiTheme="minorHAnsi" w:hAnsiTheme="minorHAnsi" w:cstheme="minorHAnsi"/>
          <w:sz w:val="24"/>
          <w:szCs w:val="24"/>
        </w:rPr>
      </w:pPr>
      <w:r w:rsidRPr="00E10A79">
        <w:rPr>
          <w:rFonts w:asciiTheme="minorHAnsi" w:hAnsiTheme="minorHAnsi" w:cstheme="minorHAnsi"/>
          <w:sz w:val="24"/>
          <w:szCs w:val="24"/>
        </w:rPr>
        <w:t>Troškovnik mora biti popunjen na izvornom predlošku bez mijenjanja, ispravljanja i prepisivanja izvornog teksta. Pod izvornim predloškom/troškovnikom podrazumijeva se troškovnik koji uključuje i sve izmjene i dopune koje su,</w:t>
      </w:r>
      <w:r w:rsidR="006207F8">
        <w:rPr>
          <w:rFonts w:asciiTheme="minorHAnsi" w:hAnsiTheme="minorHAnsi" w:cstheme="minorHAnsi"/>
          <w:sz w:val="24"/>
          <w:szCs w:val="24"/>
        </w:rPr>
        <w:t xml:space="preserve"> ukoliko ih je bilo.</w:t>
      </w:r>
    </w:p>
    <w:p w14:paraId="2CE226B7" w14:textId="77777777" w:rsidR="00123FA0" w:rsidRPr="00E10A79" w:rsidRDefault="00123FA0" w:rsidP="00123FA0">
      <w:pPr>
        <w:spacing w:line="276" w:lineRule="auto"/>
        <w:rPr>
          <w:rFonts w:asciiTheme="minorHAnsi" w:hAnsiTheme="minorHAnsi" w:cstheme="minorHAnsi"/>
          <w:sz w:val="24"/>
          <w:szCs w:val="24"/>
        </w:rPr>
      </w:pPr>
      <w:r w:rsidRPr="00E10A79">
        <w:rPr>
          <w:rFonts w:asciiTheme="minorHAnsi" w:hAnsiTheme="minorHAnsi" w:cstheme="minorHAnsi"/>
          <w:sz w:val="24"/>
          <w:szCs w:val="24"/>
        </w:rPr>
        <w:t xml:space="preserve">Podatke treba unijeti u obrazac Troškovnika na sljedeći način: </w:t>
      </w:r>
    </w:p>
    <w:p w14:paraId="7AF40A0D" w14:textId="77777777" w:rsidR="00123FA0" w:rsidRPr="006207F8"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6207F8">
        <w:rPr>
          <w:rFonts w:asciiTheme="minorHAnsi" w:hAnsiTheme="minorHAnsi" w:cstheme="minorHAnsi"/>
          <w:sz w:val="24"/>
          <w:szCs w:val="24"/>
        </w:rPr>
        <w:t xml:space="preserve">cijene stavke (jedinične cijene) navedene u troškovniku moraju biti iskazane </w:t>
      </w:r>
      <w:r w:rsidRPr="006207F8">
        <w:rPr>
          <w:rFonts w:asciiTheme="minorHAnsi" w:hAnsiTheme="minorHAnsi" w:cstheme="minorHAnsi"/>
          <w:b/>
          <w:sz w:val="24"/>
          <w:szCs w:val="24"/>
        </w:rPr>
        <w:t>bez</w:t>
      </w:r>
      <w:r w:rsidRPr="006207F8">
        <w:rPr>
          <w:rFonts w:asciiTheme="minorHAnsi" w:hAnsiTheme="minorHAnsi" w:cstheme="minorHAnsi"/>
          <w:sz w:val="24"/>
          <w:szCs w:val="24"/>
        </w:rPr>
        <w:t xml:space="preserve"> </w:t>
      </w:r>
      <w:r w:rsidRPr="006207F8">
        <w:rPr>
          <w:rFonts w:asciiTheme="minorHAnsi" w:hAnsiTheme="minorHAnsi" w:cstheme="minorHAnsi"/>
          <w:b/>
          <w:sz w:val="24"/>
          <w:szCs w:val="24"/>
        </w:rPr>
        <w:t>obračunatog PDV-a</w:t>
      </w:r>
      <w:r w:rsidRPr="006207F8">
        <w:rPr>
          <w:rFonts w:asciiTheme="minorHAnsi" w:hAnsiTheme="minorHAnsi" w:cstheme="minorHAnsi"/>
          <w:sz w:val="24"/>
          <w:szCs w:val="24"/>
        </w:rPr>
        <w:t xml:space="preserve">, </w:t>
      </w:r>
    </w:p>
    <w:p w14:paraId="7F32912D" w14:textId="77777777" w:rsidR="00123FA0" w:rsidRPr="00E10A79"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ponuditelj mora ispuniti sve stavke troškovnika, u skladu s obrascem troškovnika. Ponuditelj treba upisati cijenu za svaku stavku troškovnika koja u stupcu „Količina“ ima navedenu numeričku vrijednost, </w:t>
      </w:r>
    </w:p>
    <w:p w14:paraId="51F8604F" w14:textId="77777777" w:rsidR="00123FA0" w:rsidRPr="00E10A79"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cijene stavaka (jedinične cijene) se navode s decimalnim brojem s decimalnim zarezom i dva decimalna mjesta, </w:t>
      </w:r>
    </w:p>
    <w:p w14:paraId="4093A55E" w14:textId="77777777" w:rsidR="00123FA0" w:rsidRPr="00E10A79" w:rsidRDefault="00123FA0" w:rsidP="00123FA0">
      <w:pPr>
        <w:numPr>
          <w:ilvl w:val="0"/>
          <w:numId w:val="45"/>
        </w:numPr>
        <w:spacing w:after="120" w:line="276" w:lineRule="auto"/>
        <w:ind w:left="284" w:right="-142" w:hanging="284"/>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Cijena svake pojedine stavke mora biti izrađena u nacionalnoj valuti zemlje naručitelja </w:t>
      </w:r>
      <w:r w:rsidRPr="006207F8">
        <w:rPr>
          <w:rFonts w:asciiTheme="minorHAnsi" w:hAnsiTheme="minorHAnsi" w:cstheme="minorHAnsi"/>
          <w:b/>
          <w:color w:val="auto"/>
          <w:sz w:val="24"/>
          <w:szCs w:val="24"/>
        </w:rPr>
        <w:t>(</w:t>
      </w:r>
      <w:r w:rsidR="00E10A79" w:rsidRPr="006207F8">
        <w:rPr>
          <w:rFonts w:asciiTheme="minorHAnsi" w:hAnsiTheme="minorHAnsi" w:cstheme="minorHAnsi"/>
          <w:b/>
          <w:color w:val="auto"/>
          <w:sz w:val="24"/>
          <w:szCs w:val="24"/>
        </w:rPr>
        <w:t>EUR</w:t>
      </w:r>
      <w:r w:rsidRPr="006207F8">
        <w:rPr>
          <w:rFonts w:asciiTheme="minorHAnsi" w:hAnsiTheme="minorHAnsi" w:cstheme="minorHAnsi"/>
          <w:b/>
          <w:color w:val="auto"/>
          <w:sz w:val="24"/>
          <w:szCs w:val="24"/>
        </w:rPr>
        <w:t>),</w:t>
      </w:r>
      <w:r w:rsidRPr="00E10A79">
        <w:rPr>
          <w:rFonts w:asciiTheme="minorHAnsi" w:hAnsiTheme="minorHAnsi" w:cstheme="minorHAnsi"/>
          <w:color w:val="auto"/>
          <w:sz w:val="24"/>
          <w:szCs w:val="24"/>
        </w:rPr>
        <w:t xml:space="preserve"> mora biti iskazana sa popustima te mora uključivati sve zavisne troškove</w:t>
      </w:r>
      <w:r w:rsidR="006207F8">
        <w:rPr>
          <w:rFonts w:asciiTheme="minorHAnsi" w:hAnsiTheme="minorHAnsi" w:cstheme="minorHAnsi"/>
          <w:color w:val="auto"/>
          <w:sz w:val="24"/>
          <w:szCs w:val="24"/>
        </w:rPr>
        <w:t>,</w:t>
      </w:r>
      <w:r w:rsidRPr="00E10A79">
        <w:rPr>
          <w:rFonts w:asciiTheme="minorHAnsi" w:hAnsiTheme="minorHAnsi" w:cstheme="minorHAnsi"/>
          <w:color w:val="auto"/>
          <w:sz w:val="24"/>
          <w:szCs w:val="24"/>
        </w:rPr>
        <w:t xml:space="preserve"> </w:t>
      </w:r>
    </w:p>
    <w:p w14:paraId="7B3BEBD9" w14:textId="77777777" w:rsidR="00123FA0" w:rsidRPr="00E10A79"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Prilikom ispunjavanja Troškovnika ponuditelj „Ukupnu cijenu“ stavke izračunava kao umnožak „Količine“ i „Jedinične cijene“ stavke, </w:t>
      </w:r>
    </w:p>
    <w:p w14:paraId="44D3E8D4" w14:textId="77777777" w:rsidR="00123FA0" w:rsidRPr="00E10A79" w:rsidRDefault="00123FA0" w:rsidP="00123FA0">
      <w:pPr>
        <w:numPr>
          <w:ilvl w:val="0"/>
          <w:numId w:val="45"/>
        </w:numPr>
        <w:spacing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u cijenu ponude moraju biti uračunati svi troškovi i popusti, </w:t>
      </w:r>
    </w:p>
    <w:p w14:paraId="1097F6BE" w14:textId="77777777" w:rsidR="00123FA0" w:rsidRPr="00E10A79" w:rsidRDefault="00123FA0" w:rsidP="00123FA0">
      <w:pPr>
        <w:pStyle w:val="Odlomakpopisa"/>
        <w:numPr>
          <w:ilvl w:val="0"/>
          <w:numId w:val="45"/>
        </w:numPr>
        <w:spacing w:after="120" w:line="276" w:lineRule="auto"/>
        <w:ind w:left="284" w:right="-142" w:hanging="284"/>
        <w:rPr>
          <w:rFonts w:asciiTheme="minorHAnsi" w:hAnsiTheme="minorHAnsi" w:cstheme="minorHAnsi"/>
          <w:sz w:val="24"/>
          <w:szCs w:val="24"/>
        </w:rPr>
      </w:pPr>
      <w:r w:rsidRPr="006207F8">
        <w:rPr>
          <w:rFonts w:asciiTheme="minorHAnsi" w:hAnsiTheme="minorHAnsi" w:cstheme="minorHAnsi"/>
          <w:b/>
          <w:sz w:val="24"/>
          <w:szCs w:val="24"/>
        </w:rPr>
        <w:t>sveukupne cijene bez PDV-a, ukupni iznos PDV-a i ukupni iznos s PDV-om</w:t>
      </w:r>
      <w:r w:rsidRPr="00E10A79">
        <w:rPr>
          <w:rFonts w:asciiTheme="minorHAnsi" w:hAnsiTheme="minorHAnsi" w:cstheme="minorHAnsi"/>
          <w:sz w:val="24"/>
          <w:szCs w:val="24"/>
        </w:rPr>
        <w:t xml:space="preserve"> ponuditelj iskazuje na </w:t>
      </w:r>
      <w:r w:rsidRPr="006207F8">
        <w:rPr>
          <w:rFonts w:asciiTheme="minorHAnsi" w:hAnsiTheme="minorHAnsi" w:cstheme="minorHAnsi"/>
          <w:b/>
          <w:sz w:val="24"/>
          <w:szCs w:val="24"/>
        </w:rPr>
        <w:t>dnu troškovnika</w:t>
      </w:r>
      <w:r w:rsidRPr="00E10A79">
        <w:rPr>
          <w:rFonts w:asciiTheme="minorHAnsi" w:hAnsiTheme="minorHAnsi" w:cstheme="minorHAnsi"/>
          <w:sz w:val="24"/>
          <w:szCs w:val="24"/>
        </w:rPr>
        <w:t>, ponuditelj upisuje u za to predviđeno mjesto</w:t>
      </w:r>
      <w:r w:rsidR="006207F8">
        <w:rPr>
          <w:rFonts w:asciiTheme="minorHAnsi" w:hAnsiTheme="minorHAnsi" w:cstheme="minorHAnsi"/>
          <w:sz w:val="24"/>
          <w:szCs w:val="24"/>
        </w:rPr>
        <w:t>.</w:t>
      </w:r>
    </w:p>
    <w:p w14:paraId="30E195D1" w14:textId="77777777" w:rsidR="00123FA0" w:rsidRPr="00E10A79" w:rsidRDefault="00123FA0" w:rsidP="004011C1">
      <w:pPr>
        <w:spacing w:after="120" w:line="276" w:lineRule="auto"/>
        <w:ind w:left="0" w:firstLine="0"/>
        <w:contextualSpacing/>
        <w:rPr>
          <w:rFonts w:asciiTheme="minorHAnsi" w:hAnsiTheme="minorHAnsi" w:cstheme="minorHAnsi"/>
          <w:color w:val="auto"/>
          <w:sz w:val="24"/>
          <w:szCs w:val="24"/>
        </w:rPr>
      </w:pPr>
    </w:p>
    <w:p w14:paraId="593D2EA4" w14:textId="77777777" w:rsidR="00123FA0" w:rsidRPr="00E10A79" w:rsidRDefault="00123FA0" w:rsidP="004011C1">
      <w:pPr>
        <w:spacing w:after="120" w:line="276"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Ako ponuditelj ne ispuni Troškovnik u skladu sa zahtjevima iz ove Dokumentacije o nabavi ili promijeni tekst ili količine navedene u obrascu Troškovnika, smatrat će se da je takav Troškovnik nepotpun i nevažeći te će ponuda biti </w:t>
      </w:r>
      <w:r w:rsidRPr="006207F8">
        <w:rPr>
          <w:rFonts w:asciiTheme="minorHAnsi" w:hAnsiTheme="minorHAnsi" w:cstheme="minorHAnsi"/>
          <w:b/>
          <w:color w:val="auto"/>
          <w:sz w:val="24"/>
          <w:szCs w:val="24"/>
        </w:rPr>
        <w:t>odbijena</w:t>
      </w:r>
      <w:r w:rsidRPr="00E10A79">
        <w:rPr>
          <w:rFonts w:asciiTheme="minorHAnsi" w:hAnsiTheme="minorHAnsi" w:cstheme="minorHAnsi"/>
          <w:color w:val="auto"/>
          <w:sz w:val="24"/>
          <w:szCs w:val="24"/>
        </w:rPr>
        <w:t xml:space="preserve">.  </w:t>
      </w:r>
    </w:p>
    <w:p w14:paraId="1B3340DE" w14:textId="77777777" w:rsidR="00123FA0" w:rsidRPr="00E10A79" w:rsidRDefault="00123FA0" w:rsidP="004011C1">
      <w:pPr>
        <w:spacing w:after="120" w:line="276" w:lineRule="auto"/>
        <w:ind w:left="0" w:firstLine="0"/>
        <w:contextualSpacing/>
        <w:rPr>
          <w:rFonts w:asciiTheme="minorHAnsi" w:hAnsiTheme="minorHAnsi" w:cstheme="minorHAnsi"/>
          <w:b/>
          <w:color w:val="auto"/>
          <w:sz w:val="24"/>
          <w:szCs w:val="24"/>
        </w:rPr>
      </w:pPr>
      <w:r w:rsidRPr="00E10A79">
        <w:rPr>
          <w:rFonts w:asciiTheme="minorHAnsi" w:hAnsiTheme="minorHAnsi" w:cstheme="minorHAnsi"/>
          <w:color w:val="auto"/>
          <w:sz w:val="24"/>
          <w:szCs w:val="24"/>
        </w:rPr>
        <w:t xml:space="preserve">Ponuditelji su dužni ispuniti troškovnik u formatu </w:t>
      </w:r>
      <w:r w:rsidRPr="006207F8">
        <w:rPr>
          <w:rFonts w:asciiTheme="minorHAnsi" w:hAnsiTheme="minorHAnsi" w:cstheme="minorHAnsi"/>
          <w:b/>
          <w:color w:val="auto"/>
          <w:sz w:val="24"/>
          <w:szCs w:val="24"/>
        </w:rPr>
        <w:t>Excel datoteke</w:t>
      </w:r>
      <w:r w:rsidRPr="00E10A79">
        <w:rPr>
          <w:rFonts w:asciiTheme="minorHAnsi" w:hAnsiTheme="minorHAnsi" w:cstheme="minorHAnsi"/>
          <w:b/>
          <w:color w:val="auto"/>
          <w:sz w:val="24"/>
          <w:szCs w:val="24"/>
        </w:rPr>
        <w:t>.</w:t>
      </w:r>
    </w:p>
    <w:p w14:paraId="184C3EB8" w14:textId="77777777" w:rsidR="00DE5553" w:rsidRPr="00E10A79" w:rsidRDefault="00666F8F" w:rsidP="00DE5553">
      <w:pPr>
        <w:pStyle w:val="Naslov2"/>
        <w:spacing w:after="120" w:line="276" w:lineRule="auto"/>
        <w:contextualSpacing/>
        <w:jc w:val="both"/>
        <w:rPr>
          <w:rFonts w:asciiTheme="minorHAnsi" w:hAnsiTheme="minorHAnsi" w:cstheme="minorHAnsi"/>
          <w:i w:val="0"/>
          <w:sz w:val="24"/>
          <w:szCs w:val="24"/>
        </w:rPr>
      </w:pPr>
      <w:bookmarkStart w:id="30" w:name="_Toc209516941"/>
      <w:bookmarkStart w:id="31" w:name="_Toc228175573"/>
      <w:r>
        <w:rPr>
          <w:rFonts w:asciiTheme="minorHAnsi" w:hAnsiTheme="minorHAnsi" w:cstheme="minorHAnsi"/>
          <w:i w:val="0"/>
          <w:sz w:val="24"/>
          <w:szCs w:val="24"/>
        </w:rPr>
        <w:lastRenderedPageBreak/>
        <w:t>2.6</w:t>
      </w:r>
      <w:r w:rsidR="00DE5553" w:rsidRPr="00E10A79">
        <w:rPr>
          <w:rFonts w:asciiTheme="minorHAnsi" w:hAnsiTheme="minorHAnsi" w:cstheme="minorHAnsi"/>
          <w:i w:val="0"/>
          <w:sz w:val="24"/>
          <w:szCs w:val="24"/>
        </w:rPr>
        <w:t>. Mjesto izvršenja ugovora</w:t>
      </w:r>
      <w:bookmarkEnd w:id="30"/>
      <w:bookmarkEnd w:id="31"/>
      <w:r w:rsidR="00DE5553" w:rsidRPr="00E10A79">
        <w:rPr>
          <w:rFonts w:asciiTheme="minorHAnsi" w:hAnsiTheme="minorHAnsi" w:cstheme="minorHAnsi"/>
          <w:i w:val="0"/>
          <w:sz w:val="24"/>
          <w:szCs w:val="24"/>
        </w:rPr>
        <w:t xml:space="preserve">                                 </w:t>
      </w:r>
    </w:p>
    <w:p w14:paraId="400EE9EB" w14:textId="15E2EF9D" w:rsidR="00DE5553" w:rsidRPr="00E10A79" w:rsidRDefault="00DE5553" w:rsidP="00DE5553">
      <w:pPr>
        <w:spacing w:after="120" w:line="276" w:lineRule="auto"/>
        <w:ind w:left="0" w:firstLine="0"/>
        <w:contextualSpacing/>
        <w:rPr>
          <w:rFonts w:asciiTheme="minorHAnsi" w:hAnsiTheme="minorHAnsi" w:cstheme="minorHAnsi"/>
          <w:color w:val="auto"/>
          <w:sz w:val="24"/>
          <w:szCs w:val="24"/>
        </w:rPr>
      </w:pPr>
      <w:r w:rsidRPr="00F6353A">
        <w:rPr>
          <w:rFonts w:asciiTheme="minorHAnsi" w:hAnsiTheme="minorHAnsi" w:cstheme="minorHAnsi"/>
          <w:color w:val="auto"/>
          <w:sz w:val="24"/>
          <w:szCs w:val="24"/>
        </w:rPr>
        <w:t xml:space="preserve">Mjesto </w:t>
      </w:r>
      <w:r w:rsidR="00E10A79" w:rsidRPr="00F6353A">
        <w:rPr>
          <w:rFonts w:asciiTheme="minorHAnsi" w:hAnsiTheme="minorHAnsi" w:cstheme="minorHAnsi"/>
          <w:color w:val="auto"/>
          <w:sz w:val="24"/>
          <w:szCs w:val="24"/>
        </w:rPr>
        <w:t xml:space="preserve">izvršenja </w:t>
      </w:r>
      <w:r w:rsidRPr="00F6353A">
        <w:rPr>
          <w:rFonts w:asciiTheme="minorHAnsi" w:hAnsiTheme="minorHAnsi" w:cstheme="minorHAnsi"/>
          <w:color w:val="auto"/>
          <w:sz w:val="24"/>
          <w:szCs w:val="24"/>
        </w:rPr>
        <w:t xml:space="preserve">je Specijalna bolnica za djecu s neurorazvojnim i motoričkim smetnjama, </w:t>
      </w:r>
      <w:r w:rsidR="005A2300" w:rsidRPr="00F6353A">
        <w:rPr>
          <w:rFonts w:asciiTheme="minorHAnsi" w:hAnsiTheme="minorHAnsi" w:cstheme="minorHAnsi"/>
          <w:color w:val="auto"/>
          <w:sz w:val="24"/>
          <w:szCs w:val="24"/>
        </w:rPr>
        <w:t>Zelengaj 37 i Zelengaj 37/1</w:t>
      </w:r>
      <w:r w:rsidRPr="00F6353A">
        <w:rPr>
          <w:rFonts w:asciiTheme="minorHAnsi" w:hAnsiTheme="minorHAnsi" w:cstheme="minorHAnsi"/>
          <w:color w:val="auto"/>
          <w:sz w:val="24"/>
          <w:szCs w:val="24"/>
        </w:rPr>
        <w:t>, 10</w:t>
      </w:r>
      <w:r w:rsidR="006207F8" w:rsidRPr="00F6353A">
        <w:rPr>
          <w:rFonts w:asciiTheme="minorHAnsi" w:hAnsiTheme="minorHAnsi" w:cstheme="minorHAnsi"/>
          <w:color w:val="auto"/>
          <w:sz w:val="24"/>
          <w:szCs w:val="24"/>
        </w:rPr>
        <w:t xml:space="preserve"> </w:t>
      </w:r>
      <w:r w:rsidRPr="00F6353A">
        <w:rPr>
          <w:rFonts w:asciiTheme="minorHAnsi" w:hAnsiTheme="minorHAnsi" w:cstheme="minorHAnsi"/>
          <w:color w:val="auto"/>
          <w:sz w:val="24"/>
          <w:szCs w:val="24"/>
        </w:rPr>
        <w:t>000 Zagreb.</w:t>
      </w:r>
    </w:p>
    <w:p w14:paraId="1730A461" w14:textId="77777777"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14:paraId="401EE612" w14:textId="77777777" w:rsidR="00DE5553" w:rsidRPr="00E10A79" w:rsidRDefault="00666F8F" w:rsidP="00DE5553">
      <w:pPr>
        <w:pStyle w:val="Naslov2"/>
        <w:spacing w:after="120" w:line="276" w:lineRule="auto"/>
        <w:contextualSpacing/>
        <w:jc w:val="both"/>
        <w:rPr>
          <w:rFonts w:asciiTheme="minorHAnsi" w:hAnsiTheme="minorHAnsi" w:cstheme="minorHAnsi"/>
          <w:i w:val="0"/>
          <w:sz w:val="24"/>
          <w:szCs w:val="24"/>
        </w:rPr>
      </w:pPr>
      <w:bookmarkStart w:id="32" w:name="_Toc209516942"/>
      <w:bookmarkStart w:id="33" w:name="_Toc228175574"/>
      <w:r>
        <w:rPr>
          <w:rFonts w:asciiTheme="minorHAnsi" w:hAnsiTheme="minorHAnsi" w:cstheme="minorHAnsi"/>
          <w:i w:val="0"/>
          <w:sz w:val="24"/>
          <w:szCs w:val="24"/>
        </w:rPr>
        <w:t>2.7</w:t>
      </w:r>
      <w:r w:rsidR="00DE5553" w:rsidRPr="00E10A79">
        <w:rPr>
          <w:rFonts w:asciiTheme="minorHAnsi" w:hAnsiTheme="minorHAnsi" w:cstheme="minorHAnsi"/>
          <w:i w:val="0"/>
          <w:sz w:val="24"/>
          <w:szCs w:val="24"/>
        </w:rPr>
        <w:t>. Rok izvršenja</w:t>
      </w:r>
      <w:bookmarkEnd w:id="32"/>
      <w:bookmarkEnd w:id="33"/>
      <w:r w:rsidR="00DE5553" w:rsidRPr="00E10A79">
        <w:rPr>
          <w:rFonts w:asciiTheme="minorHAnsi" w:hAnsiTheme="minorHAnsi" w:cstheme="minorHAnsi"/>
          <w:i w:val="0"/>
          <w:sz w:val="24"/>
          <w:szCs w:val="24"/>
        </w:rPr>
        <w:t xml:space="preserve"> </w:t>
      </w:r>
    </w:p>
    <w:p w14:paraId="7C6D094B" w14:textId="5954D0F7" w:rsidR="00DE5553" w:rsidRPr="00401786" w:rsidRDefault="00DE5553" w:rsidP="00DE5553">
      <w:pPr>
        <w:pStyle w:val="Tijeloteksta"/>
        <w:spacing w:after="120" w:line="276" w:lineRule="auto"/>
        <w:contextualSpacing/>
        <w:jc w:val="both"/>
        <w:rPr>
          <w:rFonts w:asciiTheme="minorHAnsi" w:hAnsiTheme="minorHAnsi" w:cstheme="minorHAnsi"/>
          <w:b/>
          <w:bCs/>
          <w:sz w:val="24"/>
          <w:szCs w:val="24"/>
        </w:rPr>
      </w:pPr>
      <w:r w:rsidRPr="00704E34">
        <w:rPr>
          <w:rFonts w:asciiTheme="minorHAnsi" w:hAnsiTheme="minorHAnsi" w:cstheme="minorHAnsi"/>
          <w:sz w:val="24"/>
          <w:szCs w:val="24"/>
        </w:rPr>
        <w:t xml:space="preserve">Rok </w:t>
      </w:r>
      <w:r w:rsidR="003C62AE" w:rsidRPr="00704E34">
        <w:rPr>
          <w:rFonts w:asciiTheme="minorHAnsi" w:hAnsiTheme="minorHAnsi" w:cstheme="minorHAnsi"/>
          <w:sz w:val="24"/>
          <w:szCs w:val="24"/>
        </w:rPr>
        <w:t>za završetak radova</w:t>
      </w:r>
      <w:r w:rsidRPr="00704E34">
        <w:rPr>
          <w:rFonts w:asciiTheme="minorHAnsi" w:hAnsiTheme="minorHAnsi" w:cstheme="minorHAnsi"/>
          <w:b/>
          <w:sz w:val="24"/>
          <w:szCs w:val="24"/>
        </w:rPr>
        <w:t xml:space="preserve"> </w:t>
      </w:r>
      <w:r w:rsidR="003C62AE" w:rsidRPr="00704E34">
        <w:rPr>
          <w:rFonts w:asciiTheme="minorHAnsi" w:hAnsiTheme="minorHAnsi" w:cstheme="minorHAnsi"/>
          <w:sz w:val="24"/>
          <w:szCs w:val="24"/>
        </w:rPr>
        <w:t xml:space="preserve">je </w:t>
      </w:r>
      <w:r w:rsidR="00E86C18" w:rsidRPr="00704E34">
        <w:rPr>
          <w:rFonts w:asciiTheme="minorHAnsi" w:hAnsiTheme="minorHAnsi" w:cstheme="minorHAnsi"/>
          <w:b/>
          <w:sz w:val="24"/>
          <w:szCs w:val="24"/>
        </w:rPr>
        <w:t>9</w:t>
      </w:r>
      <w:r w:rsidR="00A234EA" w:rsidRPr="00704E34">
        <w:rPr>
          <w:rFonts w:asciiTheme="minorHAnsi" w:hAnsiTheme="minorHAnsi" w:cstheme="minorHAnsi"/>
          <w:b/>
          <w:sz w:val="24"/>
          <w:szCs w:val="24"/>
        </w:rPr>
        <w:t xml:space="preserve">0 dana </w:t>
      </w:r>
      <w:r w:rsidR="006207F8" w:rsidRPr="00704E34">
        <w:rPr>
          <w:rFonts w:asciiTheme="minorHAnsi" w:hAnsiTheme="minorHAnsi" w:cstheme="minorHAnsi"/>
          <w:sz w:val="24"/>
          <w:szCs w:val="24"/>
        </w:rPr>
        <w:t xml:space="preserve"> i</w:t>
      </w:r>
      <w:r w:rsidRPr="00704E34">
        <w:rPr>
          <w:rFonts w:asciiTheme="minorHAnsi" w:hAnsiTheme="minorHAnsi" w:cstheme="minorHAnsi"/>
          <w:sz w:val="24"/>
          <w:szCs w:val="24"/>
        </w:rPr>
        <w:t xml:space="preserve"> počinje teći od dana </w:t>
      </w:r>
      <w:r w:rsidR="00F6353A" w:rsidRPr="00704E34">
        <w:rPr>
          <w:rFonts w:asciiTheme="minorHAnsi" w:hAnsiTheme="minorHAnsi" w:cstheme="minorHAnsi"/>
          <w:b/>
          <w:bCs/>
          <w:sz w:val="24"/>
          <w:szCs w:val="24"/>
        </w:rPr>
        <w:t>uvođenja u posao.</w:t>
      </w:r>
    </w:p>
    <w:p w14:paraId="7E0A6A65" w14:textId="77777777"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34" w:name="_Toc209516943"/>
      <w:bookmarkStart w:id="35" w:name="_Toc228175575"/>
      <w:r w:rsidRPr="00E10A79">
        <w:rPr>
          <w:rFonts w:asciiTheme="minorHAnsi" w:hAnsiTheme="minorHAnsi" w:cstheme="minorHAnsi"/>
          <w:sz w:val="24"/>
          <w:szCs w:val="24"/>
        </w:rPr>
        <w:t>3. KRITERIJ ZA ISKLJUČENJE GOSPODARSKOG SUBJEKTA</w:t>
      </w:r>
      <w:bookmarkEnd w:id="34"/>
      <w:bookmarkEnd w:id="35"/>
      <w:r w:rsidRPr="00E10A79">
        <w:rPr>
          <w:rFonts w:asciiTheme="minorHAnsi" w:hAnsiTheme="minorHAnsi" w:cstheme="minorHAnsi"/>
          <w:sz w:val="24"/>
          <w:szCs w:val="24"/>
        </w:rPr>
        <w:t xml:space="preserve"> </w:t>
      </w:r>
    </w:p>
    <w:p w14:paraId="70A0911C"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Zainteresirani gospodarski subjekti u sklopu ponude dužni su dostaviti dokumente, izjave ili potvrde kojima dokazuju da ne postoje razlozi isključivanja gospodarskih subjekata iz postupka nabave kako slijedi:</w:t>
      </w:r>
    </w:p>
    <w:p w14:paraId="5AEBD914" w14:textId="77777777" w:rsidR="00DE5553" w:rsidRPr="00E10A79" w:rsidRDefault="00DE5553" w:rsidP="00DE5553">
      <w:pPr>
        <w:pStyle w:val="Odlomakpopisa"/>
        <w:numPr>
          <w:ilvl w:val="1"/>
          <w:numId w:val="44"/>
        </w:numPr>
        <w:spacing w:after="120" w:line="276" w:lineRule="auto"/>
        <w:ind w:left="0" w:firstLine="0"/>
        <w:rPr>
          <w:rFonts w:asciiTheme="minorHAnsi" w:hAnsiTheme="minorHAnsi" w:cstheme="minorHAnsi"/>
          <w:sz w:val="24"/>
          <w:szCs w:val="24"/>
        </w:rPr>
      </w:pPr>
      <w:r w:rsidRPr="00E10A79">
        <w:rPr>
          <w:rFonts w:asciiTheme="minorHAnsi" w:hAnsiTheme="minorHAnsi" w:cstheme="minorHAnsi"/>
          <w:sz w:val="24"/>
          <w:szCs w:val="24"/>
        </w:rPr>
        <w:t>Naručitelj će u bilo kojem trenutku tijekom postupka nabave isključiti gospodarskog subjekta iz postupka javne nabave ako utvrdi da:</w:t>
      </w:r>
    </w:p>
    <w:p w14:paraId="24F3C27D"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sz w:val="24"/>
          <w:szCs w:val="24"/>
        </w:rPr>
        <w:t>1)</w:t>
      </w:r>
      <w:r w:rsidRPr="00E10A79">
        <w:rPr>
          <w:rFonts w:asciiTheme="minorHAnsi" w:hAnsiTheme="minorHAnsi" w:cstheme="minorHAnsi"/>
          <w:sz w:val="24"/>
          <w:szCs w:val="24"/>
        </w:rPr>
        <w:t xml:space="preserve"> </w:t>
      </w:r>
      <w:r w:rsidRPr="00E10A79">
        <w:rPr>
          <w:rFonts w:asciiTheme="minorHAnsi" w:hAnsiTheme="minorHAnsi" w:cstheme="minorHAnsi"/>
          <w:bCs/>
          <w:sz w:val="24"/>
          <w:szCs w:val="24"/>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3678F04E"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a)</w:t>
      </w:r>
      <w:r w:rsidRPr="00E10A79">
        <w:rPr>
          <w:rFonts w:asciiTheme="minorHAnsi" w:hAnsiTheme="minorHAnsi" w:cstheme="minorHAnsi"/>
          <w:bCs/>
          <w:sz w:val="24"/>
          <w:szCs w:val="24"/>
        </w:rPr>
        <w:t xml:space="preserve"> sudjelovanje u zločinačkoj organizaciji, na temelju</w:t>
      </w:r>
    </w:p>
    <w:p w14:paraId="58A7B155"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328. (zločinačko udruženje) i članka 329. (počinjenje kaznenog djela u sastavu zločinačkog udruženja) Kaznenog zakona</w:t>
      </w:r>
    </w:p>
    <w:p w14:paraId="344AF148"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333. (udruživanje za počinjenje kaznenih djela), iz Kaznenog zakona (»Narodne novine«, br. 110/97., 27/98., 50/00., 129/00., 51/01., 111/03., 190/03., 105/04., 84/05., 71/06., 110/07., 152/08., 57/11., 77/11. i 143/12.)</w:t>
      </w:r>
    </w:p>
    <w:p w14:paraId="3A17241C"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b)</w:t>
      </w:r>
      <w:r w:rsidRPr="00E10A79">
        <w:rPr>
          <w:rFonts w:asciiTheme="minorHAnsi" w:hAnsiTheme="minorHAnsi" w:cstheme="minorHAnsi"/>
          <w:bCs/>
          <w:sz w:val="24"/>
          <w:szCs w:val="24"/>
        </w:rPr>
        <w:t xml:space="preserve"> korupciju, na temelju</w:t>
      </w:r>
    </w:p>
    <w:p w14:paraId="24D10E8E"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32822E6"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5CF85B5"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c)</w:t>
      </w:r>
      <w:r w:rsidRPr="00E10A79">
        <w:rPr>
          <w:rFonts w:asciiTheme="minorHAnsi" w:hAnsiTheme="minorHAnsi" w:cstheme="minorHAnsi"/>
          <w:bCs/>
          <w:sz w:val="24"/>
          <w:szCs w:val="24"/>
        </w:rPr>
        <w:t xml:space="preserve"> prijevaru, na temelju</w:t>
      </w:r>
    </w:p>
    <w:p w14:paraId="7549346A"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236. (prijevara), članka 247. (prijevara u gospodarskom poslovanju), članka 256. (utaja poreza ili carine) i članka 258. (subvencijska prijevara) Kaznenog zakona</w:t>
      </w:r>
    </w:p>
    <w:p w14:paraId="146CB82D"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xml:space="preserve">– članka 224. (prijevara), članka 293. (prijevara u gospodarskom poslovanju) i članka 286. (utaja poreza i drugih davanja) iz Kaznenog zakona (»Narodne novine«, br. 110/97., 27/98., </w:t>
      </w:r>
      <w:r w:rsidRPr="00E10A79">
        <w:rPr>
          <w:rFonts w:asciiTheme="minorHAnsi" w:hAnsiTheme="minorHAnsi" w:cstheme="minorHAnsi"/>
          <w:bCs/>
          <w:sz w:val="24"/>
          <w:szCs w:val="24"/>
        </w:rPr>
        <w:lastRenderedPageBreak/>
        <w:t>50/00., 129/00., 51/01., 111/03., 190/03., 105/04., 84/05., 71/06., 110/07., 152/08., 57/11., 77/11. i 143/12.)</w:t>
      </w:r>
    </w:p>
    <w:p w14:paraId="29E25EF4"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d)</w:t>
      </w:r>
      <w:r w:rsidRPr="00E10A79">
        <w:rPr>
          <w:rFonts w:asciiTheme="minorHAnsi" w:hAnsiTheme="minorHAnsi" w:cstheme="minorHAnsi"/>
          <w:bCs/>
          <w:sz w:val="24"/>
          <w:szCs w:val="24"/>
        </w:rPr>
        <w:t xml:space="preserve"> terorizam ili kaznena djela povezana s terorističkim aktivnostima, na temelju</w:t>
      </w:r>
    </w:p>
    <w:p w14:paraId="6C6190DA"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97. (terorizam), članka 99. (javno poticanje na terorizam), članka 100. (novačenje za terorizam), članka 101. (obuka za terorizam) i članka 102. (terorističko udruženje) Kaznenog zakona</w:t>
      </w:r>
    </w:p>
    <w:p w14:paraId="75FEEFB5"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03EDDFA"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e)</w:t>
      </w:r>
      <w:r w:rsidRPr="00E10A79">
        <w:rPr>
          <w:rFonts w:asciiTheme="minorHAnsi" w:hAnsiTheme="minorHAnsi" w:cstheme="minorHAnsi"/>
          <w:bCs/>
          <w:sz w:val="24"/>
          <w:szCs w:val="24"/>
        </w:rPr>
        <w:t xml:space="preserve"> pranje novca ili financiranje terorizma, na temelju</w:t>
      </w:r>
    </w:p>
    <w:p w14:paraId="16D696F7"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98. (financiranje terorizma) i članka 265. (pranje novca) Kaznenog zakona</w:t>
      </w:r>
    </w:p>
    <w:p w14:paraId="416A3EB9"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279. (pranje novca) iz Kaznenog zakona (»Narodne novine«, br. 110/97., 27/98., 50/00., 129/00., 51/01., 111/03., 190/03., 105/04., 84/05., 71/06., 110/07., 152/08., 57/11., 77/11. i 143/12.)</w:t>
      </w:r>
    </w:p>
    <w:p w14:paraId="23F51381"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f)</w:t>
      </w:r>
      <w:r w:rsidRPr="00E10A79">
        <w:rPr>
          <w:rFonts w:asciiTheme="minorHAnsi" w:hAnsiTheme="minorHAnsi" w:cstheme="minorHAnsi"/>
          <w:bCs/>
          <w:sz w:val="24"/>
          <w:szCs w:val="24"/>
        </w:rPr>
        <w:t xml:space="preserve"> dječji rad ili druge oblike trgovanja ljudima, na temelju</w:t>
      </w:r>
    </w:p>
    <w:p w14:paraId="0BF9FC9B"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106. (trgovanje ljudima) Kaznenog zakona</w:t>
      </w:r>
    </w:p>
    <w:p w14:paraId="105C7764"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175. (trgovanje ljudima i ropstvo) iz Kaznenog zakona (»Narodne novine«, br. 110/97., 27/98., 50/00., 129/00., 51/01., 111/03., 190/03., 105/04., 84/05., 71/06., 110/07., 152/08., 57/11., 77/11. i 143/12.), ili</w:t>
      </w:r>
    </w:p>
    <w:p w14:paraId="465CE9D4" w14:textId="77777777" w:rsidR="00DE5553" w:rsidRPr="00E10A79" w:rsidRDefault="00DE5553" w:rsidP="00DE5553">
      <w:pPr>
        <w:spacing w:after="120" w:line="276" w:lineRule="auto"/>
        <w:contextualSpacing/>
        <w:rPr>
          <w:rFonts w:asciiTheme="minorHAnsi" w:hAnsiTheme="minorHAnsi" w:cstheme="minorHAnsi"/>
          <w:bCs/>
          <w:sz w:val="24"/>
          <w:szCs w:val="24"/>
        </w:rPr>
      </w:pPr>
    </w:p>
    <w:p w14:paraId="75835430"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2)</w:t>
      </w:r>
      <w:r w:rsidRPr="00E10A79">
        <w:rPr>
          <w:rFonts w:asciiTheme="minorHAnsi" w:hAnsiTheme="minorHAnsi" w:cstheme="minorHAnsi"/>
          <w:bCs/>
          <w:sz w:val="24"/>
          <w:szCs w:val="24"/>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r w:rsidR="00E53738" w:rsidRPr="00E10A79">
        <w:rPr>
          <w:rFonts w:asciiTheme="minorHAnsi" w:hAnsiTheme="minorHAnsi" w:cstheme="minorHAnsi"/>
          <w:bCs/>
          <w:sz w:val="24"/>
          <w:szCs w:val="24"/>
        </w:rPr>
        <w:t>P</w:t>
      </w:r>
      <w:r w:rsidRPr="00E10A79">
        <w:rPr>
          <w:rFonts w:asciiTheme="minorHAnsi" w:hAnsiTheme="minorHAnsi" w:cstheme="minorHAnsi"/>
          <w:bCs/>
          <w:sz w:val="24"/>
          <w:szCs w:val="24"/>
        </w:rPr>
        <w:t>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A419E09" w14:textId="77777777" w:rsidR="00DE5553" w:rsidRPr="00E10A79" w:rsidRDefault="00DE5553" w:rsidP="00DE5553">
      <w:pPr>
        <w:spacing w:after="120" w:line="276" w:lineRule="auto"/>
        <w:contextualSpacing/>
        <w:rPr>
          <w:rFonts w:asciiTheme="minorHAnsi" w:hAnsiTheme="minorHAnsi" w:cstheme="minorHAnsi"/>
          <w:bCs/>
          <w:sz w:val="24"/>
          <w:szCs w:val="24"/>
        </w:rPr>
      </w:pPr>
    </w:p>
    <w:p w14:paraId="5258AEFD"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Ukoliko to bude potrebno, na zahtjev Naručitelja ponuditelj će dostaviti informacije o državljanstvu kako bi se utvrdio odgovarajući dokaz.</w:t>
      </w:r>
    </w:p>
    <w:p w14:paraId="2F3DF315"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bCs/>
          <w:sz w:val="24"/>
          <w:szCs w:val="24"/>
        </w:rPr>
        <w:t xml:space="preserve">Gospodarski subjekt dokazuje da ne postoje gore navedene okolnosti za isključenje dostavom dokaza u obliku </w:t>
      </w:r>
      <w:r w:rsidRPr="00E10A79">
        <w:rPr>
          <w:rFonts w:asciiTheme="minorHAnsi" w:hAnsiTheme="minorHAnsi" w:cstheme="minorHAnsi"/>
          <w:b/>
          <w:bCs/>
          <w:sz w:val="24"/>
          <w:szCs w:val="24"/>
        </w:rPr>
        <w:t>Izjave</w:t>
      </w:r>
      <w:r w:rsidRPr="00E10A79">
        <w:rPr>
          <w:rFonts w:asciiTheme="minorHAnsi" w:hAnsiTheme="minorHAnsi" w:cstheme="minorHAnsi"/>
          <w:bCs/>
          <w:sz w:val="24"/>
          <w:szCs w:val="24"/>
        </w:rPr>
        <w:t xml:space="preserve"> osobe koja je po zakonu ovlaštena za zastupanje gospodarskog subjekta da nema okolnosti koje bi bile protivne odredbi članka 251. ZJN 2016, tj. da gospodarski subjekt ili osoba ovlaštena po zakonu za zastupanje gospodarskog subjekta nije pravomoćno osuđena za bilo koje od navedenih kaznenih djela, odnosno za odgovarajuća kaznena djela prema propisima države sjedišta gospodarskog subjekta ili države čija je državljanin osoba ovlaštena po zakonu za zastupanje gospodarskog subjekta. </w:t>
      </w:r>
      <w:r w:rsidRPr="00E10A79">
        <w:rPr>
          <w:rFonts w:asciiTheme="minorHAnsi" w:hAnsiTheme="minorHAnsi" w:cstheme="minorHAnsi"/>
          <w:b/>
          <w:bCs/>
          <w:sz w:val="24"/>
          <w:szCs w:val="24"/>
          <w:u w:val="single"/>
        </w:rPr>
        <w:t>Obrazac Izjave je u privitku ovog Poziva</w:t>
      </w:r>
      <w:r w:rsidRPr="00E10A79">
        <w:rPr>
          <w:rFonts w:asciiTheme="minorHAnsi" w:hAnsiTheme="minorHAnsi" w:cstheme="minorHAnsi"/>
          <w:bCs/>
          <w:sz w:val="24"/>
          <w:szCs w:val="24"/>
          <w:u w:val="single"/>
        </w:rPr>
        <w:t>.</w:t>
      </w:r>
      <w:r w:rsidRPr="00E10A79">
        <w:rPr>
          <w:rFonts w:asciiTheme="minorHAnsi" w:hAnsiTheme="minorHAnsi" w:cstheme="minorHAnsi"/>
          <w:bCs/>
          <w:sz w:val="24"/>
          <w:szCs w:val="24"/>
        </w:rPr>
        <w:t xml:space="preserve"> Gospodarski subjekti mogu dostaviti izvadak iz kaznene evidencije ili drugog odgovarajućeg registra ili, ako to nije moguće, jednakovrijedni </w:t>
      </w:r>
      <w:r w:rsidRPr="00E10A79">
        <w:rPr>
          <w:rFonts w:asciiTheme="minorHAnsi" w:hAnsiTheme="minorHAnsi" w:cstheme="minorHAnsi"/>
          <w:bCs/>
          <w:sz w:val="24"/>
          <w:szCs w:val="24"/>
        </w:rPr>
        <w:lastRenderedPageBreak/>
        <w:t>dokument nadležne sudske ili upravne vlasti u državi poslovnog nastana gospodarskog subjekta, odnosno državi čiji je osoba državljanin.</w:t>
      </w:r>
      <w:r w:rsidRPr="00E10A79">
        <w:rPr>
          <w:rFonts w:asciiTheme="minorHAnsi" w:hAnsiTheme="minorHAnsi" w:cstheme="minorHAnsi"/>
          <w:sz w:val="24"/>
          <w:szCs w:val="24"/>
        </w:rPr>
        <w:t xml:space="preserve"> </w:t>
      </w:r>
    </w:p>
    <w:p w14:paraId="76A337EE" w14:textId="77777777" w:rsidR="00DE5553" w:rsidRPr="00E10A79" w:rsidRDefault="00DE5553" w:rsidP="00DE5553">
      <w:pPr>
        <w:spacing w:after="120" w:line="240" w:lineRule="auto"/>
        <w:contextualSpacing/>
        <w:rPr>
          <w:rFonts w:asciiTheme="minorHAnsi" w:hAnsiTheme="minorHAnsi" w:cstheme="minorHAnsi"/>
          <w:sz w:val="24"/>
          <w:szCs w:val="24"/>
        </w:rPr>
      </w:pPr>
    </w:p>
    <w:p w14:paraId="6EA5945A" w14:textId="77777777"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sz w:val="24"/>
          <w:szCs w:val="24"/>
        </w:rPr>
        <w:t>Sukladno odredbama Pravilnika o izmjenama i dopunama Pravilnika o Dokumentaciji o nabavi te ponudi u postupcima javne nabave (NN 75/2020), s</w:t>
      </w:r>
      <w:r w:rsidRPr="00E10A79">
        <w:rPr>
          <w:rFonts w:asciiTheme="minorHAnsi" w:hAnsiTheme="minorHAnsi" w:cstheme="minorHAnsi"/>
          <w:bCs/>
          <w:sz w:val="24"/>
          <w:szCs w:val="24"/>
        </w:rPr>
        <w:t xml:space="preserve">matra se da su dokumenti iz članka 265. stavka 1. točke 1. ZJN 2016 ažurirani ako </w:t>
      </w:r>
      <w:r w:rsidRPr="00E10A79">
        <w:rPr>
          <w:rFonts w:asciiTheme="minorHAnsi" w:hAnsiTheme="minorHAnsi" w:cstheme="minorHAnsi"/>
          <w:bCs/>
          <w:sz w:val="24"/>
          <w:szCs w:val="24"/>
          <w:u w:val="single"/>
        </w:rPr>
        <w:t xml:space="preserve">nisu stariji više od </w:t>
      </w:r>
      <w:r w:rsidRPr="00574AF2">
        <w:rPr>
          <w:rFonts w:asciiTheme="minorHAnsi" w:hAnsiTheme="minorHAnsi" w:cstheme="minorHAnsi"/>
          <w:b/>
          <w:bCs/>
          <w:sz w:val="24"/>
          <w:szCs w:val="24"/>
          <w:u w:val="single"/>
        </w:rPr>
        <w:t xml:space="preserve">šest mjeseci </w:t>
      </w:r>
      <w:r w:rsidRPr="00E10A79">
        <w:rPr>
          <w:rFonts w:asciiTheme="minorHAnsi" w:hAnsiTheme="minorHAnsi" w:cstheme="minorHAnsi"/>
          <w:bCs/>
          <w:sz w:val="24"/>
          <w:szCs w:val="24"/>
          <w:u w:val="single"/>
        </w:rPr>
        <w:t>od dana početka postupka javne nabave.</w:t>
      </w:r>
      <w:r w:rsidRPr="00E10A79">
        <w:rPr>
          <w:rFonts w:asciiTheme="minorHAnsi" w:hAnsiTheme="minorHAnsi" w:cstheme="minorHAnsi"/>
          <w:bCs/>
          <w:sz w:val="24"/>
          <w:szCs w:val="24"/>
        </w:rPr>
        <w:t xml:space="preserve"> U ovom sluča</w:t>
      </w:r>
      <w:r w:rsidR="00E53738">
        <w:rPr>
          <w:rFonts w:asciiTheme="minorHAnsi" w:hAnsiTheme="minorHAnsi" w:cstheme="minorHAnsi"/>
          <w:bCs/>
          <w:sz w:val="24"/>
          <w:szCs w:val="24"/>
        </w:rPr>
        <w:t>ju danom početka postupka nabave smatra se dan objave</w:t>
      </w:r>
      <w:r w:rsidR="00574AF2">
        <w:rPr>
          <w:rFonts w:asciiTheme="minorHAnsi" w:hAnsiTheme="minorHAnsi" w:cstheme="minorHAnsi"/>
          <w:bCs/>
          <w:sz w:val="24"/>
          <w:szCs w:val="24"/>
        </w:rPr>
        <w:t xml:space="preserve"> Poziva za dostavu ponuda na internetskim stranicama naručitelja.</w:t>
      </w:r>
    </w:p>
    <w:p w14:paraId="61393A4D" w14:textId="77777777" w:rsidR="00DE5553" w:rsidRPr="00E10A79" w:rsidRDefault="00DE5553" w:rsidP="00DE5553">
      <w:pPr>
        <w:spacing w:after="120" w:line="276" w:lineRule="auto"/>
        <w:contextualSpacing/>
        <w:rPr>
          <w:rFonts w:asciiTheme="minorHAnsi" w:hAnsiTheme="minorHAnsi" w:cstheme="minorHAnsi"/>
          <w:bCs/>
          <w:sz w:val="24"/>
          <w:szCs w:val="24"/>
        </w:rPr>
      </w:pPr>
    </w:p>
    <w:p w14:paraId="6B7E94AE" w14:textId="77777777" w:rsidR="00DE5553" w:rsidRPr="00E10A79" w:rsidRDefault="00DE5553" w:rsidP="00DE5553">
      <w:pPr>
        <w:pStyle w:val="Odlomakpopisa"/>
        <w:numPr>
          <w:ilvl w:val="1"/>
          <w:numId w:val="44"/>
        </w:numPr>
        <w:spacing w:after="120" w:line="276" w:lineRule="auto"/>
        <w:ind w:left="0" w:firstLine="0"/>
        <w:rPr>
          <w:rFonts w:asciiTheme="minorHAnsi" w:hAnsiTheme="minorHAnsi" w:cstheme="minorHAnsi"/>
          <w:bCs/>
          <w:sz w:val="24"/>
          <w:szCs w:val="24"/>
        </w:rPr>
      </w:pPr>
      <w:r w:rsidRPr="00E10A79">
        <w:rPr>
          <w:rFonts w:asciiTheme="minorHAnsi" w:hAnsiTheme="minorHAnsi" w:cstheme="minorHAnsi"/>
          <w:bCs/>
          <w:sz w:val="24"/>
          <w:szCs w:val="24"/>
        </w:rPr>
        <w:t xml:space="preserve">Gospodarski subjekt mora u postupku nabave dokazati da je ispunio obveze plaćanja dospjelih poreznih obveza i obveza za mirovinsko i zdravstveno osiguranje: u Republici Hrvatskoj, ako gospodarski subjekt ima poslovni nastan u Republici Hrvatskoj, ili u Republici Hrvatskoj i/ili u državi poslovnog nastana gospodarskog subjekta, ovisno o tome ima li gospodarski subjekt poslovni nastan i u Republici Hrvatskoj. U svrhu dokazivanja gospodarski subjekti u ponudi dostavljaju </w:t>
      </w:r>
      <w:r w:rsidRPr="00E10A79">
        <w:rPr>
          <w:rFonts w:asciiTheme="minorHAnsi" w:hAnsiTheme="minorHAnsi" w:cstheme="minorHAnsi"/>
          <w:b/>
          <w:bCs/>
          <w:sz w:val="24"/>
          <w:szCs w:val="24"/>
          <w:u w:val="single"/>
        </w:rPr>
        <w:t>potvrdu porezne uprave o stanju duga</w:t>
      </w:r>
      <w:r w:rsidRPr="00E10A79">
        <w:rPr>
          <w:rFonts w:asciiTheme="minorHAnsi" w:hAnsiTheme="minorHAnsi" w:cstheme="minorHAnsi"/>
          <w:bCs/>
          <w:sz w:val="24"/>
          <w:szCs w:val="24"/>
        </w:rPr>
        <w:t xml:space="preserve"> </w:t>
      </w:r>
      <w:r w:rsidRPr="00E10A79">
        <w:rPr>
          <w:rFonts w:asciiTheme="minorHAnsi" w:hAnsiTheme="minorHAnsi" w:cstheme="minorHAnsi"/>
          <w:sz w:val="24"/>
          <w:szCs w:val="24"/>
        </w:rPr>
        <w:t>ili drugog nadležnog tijela u državi poslovnog nastana gospodarskog subjekta.</w:t>
      </w:r>
    </w:p>
    <w:p w14:paraId="721AC8F3" w14:textId="77777777" w:rsidR="00DE5553" w:rsidRPr="00E10A79" w:rsidRDefault="00DE5553" w:rsidP="00DE5553">
      <w:pPr>
        <w:pStyle w:val="Odlomakpopisa"/>
        <w:spacing w:after="120" w:line="276" w:lineRule="auto"/>
        <w:ind w:left="0"/>
        <w:rPr>
          <w:rFonts w:asciiTheme="minorHAnsi" w:hAnsiTheme="minorHAnsi" w:cstheme="minorHAnsi"/>
          <w:bCs/>
          <w:sz w:val="24"/>
          <w:szCs w:val="24"/>
        </w:rPr>
      </w:pPr>
    </w:p>
    <w:p w14:paraId="089C084B" w14:textId="77777777" w:rsidR="00DE5553" w:rsidRPr="00E10A79" w:rsidRDefault="00DE5553" w:rsidP="00DE5553">
      <w:pPr>
        <w:pStyle w:val="Odlomakpopisa"/>
        <w:spacing w:after="120" w:line="276" w:lineRule="auto"/>
        <w:ind w:left="0"/>
        <w:rPr>
          <w:rFonts w:asciiTheme="minorHAnsi" w:hAnsiTheme="minorHAnsi" w:cstheme="minorHAnsi"/>
          <w:bCs/>
          <w:sz w:val="24"/>
          <w:szCs w:val="24"/>
        </w:rPr>
      </w:pPr>
      <w:r w:rsidRPr="00E10A79">
        <w:rPr>
          <w:rFonts w:asciiTheme="minorHAnsi" w:hAnsiTheme="minorHAnsi" w:cstheme="minorHAnsi"/>
          <w:sz w:val="24"/>
          <w:szCs w:val="24"/>
        </w:rPr>
        <w:t xml:space="preserve">Sukladno odredbama Pravilnika o izmjenama i dopunama Pravilnika o Dokumentaciji o nabavi te ponudi u postupcima javne nabave (NN 75/2020), smatra se da su dokumenti iz članka 265. stavka 1. točke 2. i 3. i stavka 2. ZJN 2016 ažurirani ako </w:t>
      </w:r>
      <w:r w:rsidRPr="00574AF2">
        <w:rPr>
          <w:rFonts w:asciiTheme="minorHAnsi" w:hAnsiTheme="minorHAnsi" w:cstheme="minorHAnsi"/>
          <w:b/>
          <w:sz w:val="24"/>
          <w:szCs w:val="24"/>
          <w:u w:val="single"/>
        </w:rPr>
        <w:t>nisu stariji od dana početka</w:t>
      </w:r>
      <w:r w:rsidR="00574AF2" w:rsidRPr="00574AF2">
        <w:rPr>
          <w:rFonts w:asciiTheme="minorHAnsi" w:hAnsiTheme="minorHAnsi" w:cstheme="minorHAnsi"/>
          <w:b/>
          <w:sz w:val="24"/>
          <w:szCs w:val="24"/>
          <w:u w:val="single"/>
        </w:rPr>
        <w:t xml:space="preserve"> postupka </w:t>
      </w:r>
      <w:r w:rsidR="00574AF2">
        <w:rPr>
          <w:rFonts w:asciiTheme="minorHAnsi" w:hAnsiTheme="minorHAnsi" w:cstheme="minorHAnsi"/>
          <w:b/>
          <w:sz w:val="24"/>
          <w:szCs w:val="24"/>
          <w:u w:val="single"/>
        </w:rPr>
        <w:t xml:space="preserve">javne </w:t>
      </w:r>
      <w:r w:rsidRPr="00574AF2">
        <w:rPr>
          <w:rFonts w:asciiTheme="minorHAnsi" w:hAnsiTheme="minorHAnsi" w:cstheme="minorHAnsi"/>
          <w:b/>
          <w:sz w:val="24"/>
          <w:szCs w:val="24"/>
          <w:u w:val="single"/>
        </w:rPr>
        <w:t>nabave</w:t>
      </w:r>
      <w:r w:rsidRPr="00E10A79">
        <w:rPr>
          <w:rFonts w:asciiTheme="minorHAnsi" w:hAnsiTheme="minorHAnsi" w:cstheme="minorHAnsi"/>
          <w:sz w:val="24"/>
          <w:szCs w:val="24"/>
        </w:rPr>
        <w:t xml:space="preserve">. </w:t>
      </w:r>
      <w:r w:rsidRPr="00E10A79">
        <w:rPr>
          <w:rFonts w:asciiTheme="minorHAnsi" w:hAnsiTheme="minorHAnsi" w:cstheme="minorHAnsi"/>
          <w:bCs/>
          <w:sz w:val="24"/>
          <w:szCs w:val="24"/>
        </w:rPr>
        <w:t>U ovom slučaju danom početka postupka j</w:t>
      </w:r>
      <w:r w:rsidR="003C62AE">
        <w:rPr>
          <w:rFonts w:asciiTheme="minorHAnsi" w:hAnsiTheme="minorHAnsi" w:cstheme="minorHAnsi"/>
          <w:bCs/>
          <w:sz w:val="24"/>
          <w:szCs w:val="24"/>
        </w:rPr>
        <w:t>avne nabave smatra se dan objave Poziva za dostavu ponuda na internetskim stranicama naručitelja.</w:t>
      </w:r>
    </w:p>
    <w:p w14:paraId="64F6DC04" w14:textId="77777777" w:rsidR="00574AF2" w:rsidRDefault="00574AF2" w:rsidP="00DE5553">
      <w:pPr>
        <w:spacing w:after="120" w:line="276" w:lineRule="auto"/>
        <w:contextualSpacing/>
        <w:rPr>
          <w:rFonts w:asciiTheme="minorHAnsi" w:hAnsiTheme="minorHAnsi" w:cstheme="minorHAnsi"/>
          <w:sz w:val="24"/>
          <w:szCs w:val="24"/>
        </w:rPr>
      </w:pPr>
    </w:p>
    <w:p w14:paraId="6D637D30"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Ako se u državi poslovnog nastana gospodarskog subjekta, odnosno državi čiji je osoba državljanin ne izdaju odgovarajući dokumenti ili ako ne obuhvaćaju sve okolnosti iz članka 251. stavka 1. (odnosno točke 3.1. iznad) ili članka 252. stavka 1. ZJN 2016 (odnosno točke 3.2. iznad),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CC67E52" w14:textId="77777777" w:rsidR="00DE5553" w:rsidRPr="00E10A79" w:rsidRDefault="00DE5553" w:rsidP="00DE5553">
      <w:pPr>
        <w:pStyle w:val="Naslov1"/>
        <w:numPr>
          <w:ilvl w:val="0"/>
          <w:numId w:val="44"/>
        </w:numPr>
        <w:spacing w:before="480" w:after="120" w:line="276" w:lineRule="auto"/>
        <w:ind w:right="0"/>
        <w:contextualSpacing/>
        <w:jc w:val="both"/>
        <w:rPr>
          <w:rFonts w:asciiTheme="minorHAnsi" w:hAnsiTheme="minorHAnsi" w:cstheme="minorHAnsi"/>
          <w:sz w:val="24"/>
          <w:szCs w:val="24"/>
        </w:rPr>
      </w:pPr>
      <w:bookmarkStart w:id="36" w:name="_Toc66176606"/>
      <w:bookmarkStart w:id="37" w:name="_Toc209516944"/>
      <w:bookmarkStart w:id="38" w:name="_Toc228175576"/>
      <w:r w:rsidRPr="00E10A79">
        <w:rPr>
          <w:rFonts w:asciiTheme="minorHAnsi" w:hAnsiTheme="minorHAnsi" w:cstheme="minorHAnsi"/>
          <w:sz w:val="24"/>
          <w:szCs w:val="24"/>
        </w:rPr>
        <w:t>KRITERIJI  ZA ODABIR GOSPODARSKOG SUBJEKTA (uvjeti sposobnosti)</w:t>
      </w:r>
      <w:bookmarkEnd w:id="36"/>
      <w:bookmarkEnd w:id="37"/>
      <w:bookmarkEnd w:id="38"/>
      <w:r w:rsidRPr="00E10A79">
        <w:rPr>
          <w:rFonts w:asciiTheme="minorHAnsi" w:hAnsiTheme="minorHAnsi" w:cstheme="minorHAnsi"/>
          <w:sz w:val="24"/>
          <w:szCs w:val="24"/>
        </w:rPr>
        <w:t xml:space="preserve"> </w:t>
      </w:r>
    </w:p>
    <w:p w14:paraId="05E8C837" w14:textId="77777777"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39" w:name="_Toc66176607"/>
      <w:bookmarkStart w:id="40" w:name="_Toc209516945"/>
      <w:bookmarkStart w:id="41" w:name="_Toc228175577"/>
      <w:r w:rsidRPr="00E10A79">
        <w:rPr>
          <w:rFonts w:asciiTheme="minorHAnsi" w:hAnsiTheme="minorHAnsi" w:cstheme="minorHAnsi"/>
          <w:i w:val="0"/>
          <w:sz w:val="24"/>
          <w:szCs w:val="24"/>
        </w:rPr>
        <w:t>4.1. Profesionalna sposobnost</w:t>
      </w:r>
      <w:bookmarkEnd w:id="39"/>
      <w:bookmarkEnd w:id="40"/>
      <w:bookmarkEnd w:id="41"/>
    </w:p>
    <w:p w14:paraId="4E5590D7"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Gospodarski subjekt mora  u postupku javne nabave </w:t>
      </w:r>
      <w:r w:rsidRPr="001B0F24">
        <w:rPr>
          <w:rFonts w:asciiTheme="minorHAnsi" w:hAnsiTheme="minorHAnsi" w:cstheme="minorHAnsi"/>
          <w:b/>
          <w:sz w:val="24"/>
          <w:szCs w:val="24"/>
        </w:rPr>
        <w:t>dokazati upis u sudski, obrtni, strukovni ili drugi odgovarajući registar</w:t>
      </w:r>
      <w:r w:rsidRPr="00E10A79">
        <w:rPr>
          <w:rFonts w:asciiTheme="minorHAnsi" w:hAnsiTheme="minorHAnsi" w:cstheme="minorHAnsi"/>
          <w:sz w:val="24"/>
          <w:szCs w:val="24"/>
        </w:rPr>
        <w:t xml:space="preserve"> države sjedišta gospodarskog subjekta. </w:t>
      </w:r>
    </w:p>
    <w:p w14:paraId="43A25E0C" w14:textId="77777777" w:rsidR="00DE5553" w:rsidRPr="00E10A79" w:rsidRDefault="00DE5553" w:rsidP="00DE5553">
      <w:pPr>
        <w:spacing w:after="120" w:line="276" w:lineRule="auto"/>
        <w:contextualSpacing/>
        <w:rPr>
          <w:rFonts w:asciiTheme="minorHAnsi" w:hAnsiTheme="minorHAnsi" w:cstheme="minorHAnsi"/>
          <w:sz w:val="24"/>
          <w:szCs w:val="24"/>
        </w:rPr>
      </w:pPr>
    </w:p>
    <w:p w14:paraId="46FED950" w14:textId="77777777" w:rsidR="00226702" w:rsidRDefault="00DE5553" w:rsidP="003C62AE">
      <w:pPr>
        <w:spacing w:after="120" w:line="276" w:lineRule="auto"/>
        <w:contextualSpacing/>
        <w:rPr>
          <w:rFonts w:asciiTheme="minorHAnsi" w:hAnsiTheme="minorHAnsi" w:cstheme="minorHAnsi"/>
          <w:bCs/>
          <w:sz w:val="24"/>
          <w:szCs w:val="24"/>
        </w:rPr>
      </w:pPr>
      <w:r w:rsidRPr="00E10A79">
        <w:rPr>
          <w:rFonts w:asciiTheme="minorHAnsi" w:hAnsiTheme="minorHAnsi" w:cstheme="minorHAnsi"/>
          <w:sz w:val="24"/>
          <w:szCs w:val="24"/>
        </w:rPr>
        <w:t xml:space="preserve">Sukladno odredbama Pravilnika o izmjenama i dopunama Pravilnika o Dokumentaciji o nabavi te ponudi u postupcima javne nabave (NN 75/2020),Smatra se da su dokumenti iz članka 265. stavka 1. točke 2. i 3. i stavka 2. ZJN 2016 ažurirani ako </w:t>
      </w:r>
      <w:r w:rsidRPr="00574AF2">
        <w:rPr>
          <w:rFonts w:asciiTheme="minorHAnsi" w:hAnsiTheme="minorHAnsi" w:cstheme="minorHAnsi"/>
          <w:b/>
          <w:sz w:val="24"/>
          <w:szCs w:val="24"/>
          <w:u w:val="single"/>
        </w:rPr>
        <w:t xml:space="preserve">nisu stariji od </w:t>
      </w:r>
      <w:r w:rsidR="003C62AE" w:rsidRPr="00574AF2">
        <w:rPr>
          <w:rFonts w:asciiTheme="minorHAnsi" w:hAnsiTheme="minorHAnsi" w:cstheme="minorHAnsi"/>
          <w:b/>
          <w:sz w:val="24"/>
          <w:szCs w:val="24"/>
          <w:u w:val="single"/>
        </w:rPr>
        <w:t xml:space="preserve">3 mjeseca </w:t>
      </w:r>
      <w:r w:rsidR="003C62AE" w:rsidRPr="00574AF2">
        <w:rPr>
          <w:rFonts w:asciiTheme="minorHAnsi" w:hAnsiTheme="minorHAnsi" w:cstheme="minorHAnsi"/>
          <w:b/>
          <w:sz w:val="24"/>
          <w:szCs w:val="24"/>
          <w:u w:val="single"/>
        </w:rPr>
        <w:lastRenderedPageBreak/>
        <w:t xml:space="preserve">od </w:t>
      </w:r>
      <w:r w:rsidRPr="00574AF2">
        <w:rPr>
          <w:rFonts w:asciiTheme="minorHAnsi" w:hAnsiTheme="minorHAnsi" w:cstheme="minorHAnsi"/>
          <w:b/>
          <w:sz w:val="24"/>
          <w:szCs w:val="24"/>
          <w:u w:val="single"/>
        </w:rPr>
        <w:t>dana početka postupka javne nabave</w:t>
      </w:r>
      <w:r w:rsidRPr="00E10A79">
        <w:rPr>
          <w:rFonts w:asciiTheme="minorHAnsi" w:hAnsiTheme="minorHAnsi" w:cstheme="minorHAnsi"/>
          <w:sz w:val="24"/>
          <w:szCs w:val="24"/>
        </w:rPr>
        <w:t xml:space="preserve">. </w:t>
      </w:r>
      <w:r w:rsidRPr="00E10A79">
        <w:rPr>
          <w:rFonts w:asciiTheme="minorHAnsi" w:hAnsiTheme="minorHAnsi" w:cstheme="minorHAnsi"/>
          <w:bCs/>
          <w:sz w:val="24"/>
          <w:szCs w:val="24"/>
        </w:rPr>
        <w:t xml:space="preserve">U ovom slučaju danom početka postupka javne nabave smatra se dan </w:t>
      </w:r>
      <w:r w:rsidR="003C62AE">
        <w:rPr>
          <w:rFonts w:asciiTheme="minorHAnsi" w:hAnsiTheme="minorHAnsi" w:cstheme="minorHAnsi"/>
          <w:bCs/>
          <w:sz w:val="24"/>
          <w:szCs w:val="24"/>
        </w:rPr>
        <w:t>objave Poziva za dostavu ponuda na internetskim stranicama naručitelja.</w:t>
      </w:r>
    </w:p>
    <w:p w14:paraId="39E39B91" w14:textId="77777777" w:rsidR="00DE5553" w:rsidRPr="009E3E45" w:rsidRDefault="00DE5553" w:rsidP="003C62AE">
      <w:pPr>
        <w:spacing w:after="120" w:line="276" w:lineRule="auto"/>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14:paraId="6BD3EAC8" w14:textId="77777777" w:rsidR="00226702" w:rsidRPr="00695711" w:rsidRDefault="006C240E" w:rsidP="00695711">
      <w:pPr>
        <w:pStyle w:val="Naslov2"/>
        <w:rPr>
          <w:rStyle w:val="Naglaeno"/>
          <w:rFonts w:asciiTheme="minorHAnsi" w:hAnsiTheme="minorHAnsi" w:cstheme="minorHAnsi"/>
          <w:b/>
          <w:bCs w:val="0"/>
          <w:i w:val="0"/>
          <w:sz w:val="24"/>
          <w:szCs w:val="24"/>
          <w:shd w:val="clear" w:color="auto" w:fill="FFFFFF"/>
        </w:rPr>
      </w:pPr>
      <w:bookmarkStart w:id="42" w:name="_Toc228175578"/>
      <w:r>
        <w:rPr>
          <w:rFonts w:asciiTheme="minorHAnsi" w:hAnsiTheme="minorHAnsi" w:cstheme="minorHAnsi"/>
          <w:i w:val="0"/>
          <w:sz w:val="24"/>
          <w:szCs w:val="24"/>
        </w:rPr>
        <w:t>4.2</w:t>
      </w:r>
      <w:r w:rsidR="00695711" w:rsidRPr="001A485D">
        <w:rPr>
          <w:rFonts w:asciiTheme="minorHAnsi" w:hAnsiTheme="minorHAnsi" w:cstheme="minorHAnsi"/>
          <w:i w:val="0"/>
          <w:sz w:val="24"/>
          <w:szCs w:val="24"/>
        </w:rPr>
        <w:t xml:space="preserve">. </w:t>
      </w:r>
      <w:r w:rsidR="00695711" w:rsidRPr="001A485D">
        <w:rPr>
          <w:rStyle w:val="Naglaeno"/>
          <w:rFonts w:asciiTheme="minorHAnsi" w:hAnsiTheme="minorHAnsi" w:cstheme="minorHAnsi"/>
          <w:b/>
          <w:bCs w:val="0"/>
          <w:i w:val="0"/>
          <w:sz w:val="24"/>
          <w:szCs w:val="24"/>
          <w:shd w:val="clear" w:color="auto" w:fill="FFFFFF"/>
        </w:rPr>
        <w:t>Jamstvo za otklanjanje nedostataka u jamstvenom roku</w:t>
      </w:r>
      <w:bookmarkEnd w:id="42"/>
    </w:p>
    <w:p w14:paraId="3BE2E415" w14:textId="77777777" w:rsidR="00695711" w:rsidRPr="00695711" w:rsidRDefault="00695711" w:rsidP="003C62AE">
      <w:pPr>
        <w:spacing w:after="120" w:line="276" w:lineRule="auto"/>
        <w:contextualSpacing/>
        <w:rPr>
          <w:rStyle w:val="Naglaeno"/>
          <w:rFonts w:asciiTheme="minorHAnsi" w:hAnsiTheme="minorHAnsi" w:cstheme="minorHAnsi"/>
          <w:sz w:val="24"/>
          <w:szCs w:val="24"/>
          <w:shd w:val="clear" w:color="auto" w:fill="FFFFFF"/>
        </w:rPr>
      </w:pPr>
    </w:p>
    <w:p w14:paraId="0A54C2FD" w14:textId="77777777" w:rsidR="00695711" w:rsidRPr="00695711" w:rsidRDefault="00695711" w:rsidP="003C62AE">
      <w:pPr>
        <w:spacing w:after="120" w:line="276" w:lineRule="auto"/>
        <w:contextualSpacing/>
        <w:rPr>
          <w:rFonts w:asciiTheme="minorHAnsi" w:hAnsiTheme="minorHAnsi" w:cstheme="minorHAnsi"/>
          <w:bCs/>
          <w:color w:val="auto"/>
          <w:sz w:val="24"/>
          <w:szCs w:val="24"/>
        </w:rPr>
      </w:pPr>
      <w:r w:rsidRPr="00441005">
        <w:rPr>
          <w:rFonts w:asciiTheme="minorHAnsi" w:hAnsiTheme="minorHAnsi" w:cstheme="minorHAnsi"/>
          <w:bCs/>
          <w:color w:val="auto"/>
          <w:sz w:val="24"/>
          <w:szCs w:val="24"/>
        </w:rPr>
        <w:t xml:space="preserve">Ponuditelji su dužni dostaviti </w:t>
      </w:r>
      <w:r w:rsidRPr="00441005">
        <w:rPr>
          <w:rFonts w:asciiTheme="minorHAnsi" w:hAnsiTheme="minorHAnsi" w:cstheme="minorHAnsi"/>
          <w:b/>
          <w:bCs/>
          <w:color w:val="auto"/>
          <w:sz w:val="24"/>
          <w:szCs w:val="24"/>
        </w:rPr>
        <w:t>Izjavu o duljini Jamstva za otklanjanje nedostataka u jamstvenom roku</w:t>
      </w:r>
      <w:r w:rsidRPr="00441005">
        <w:rPr>
          <w:rFonts w:asciiTheme="minorHAnsi" w:hAnsiTheme="minorHAnsi" w:cstheme="minorHAnsi"/>
          <w:bCs/>
          <w:color w:val="auto"/>
          <w:sz w:val="24"/>
          <w:szCs w:val="24"/>
        </w:rPr>
        <w:t>.</w:t>
      </w:r>
    </w:p>
    <w:p w14:paraId="70C910B7" w14:textId="75F00E56" w:rsidR="00695711" w:rsidRPr="00695711" w:rsidRDefault="00695711" w:rsidP="003C62AE">
      <w:pPr>
        <w:spacing w:after="120" w:line="276" w:lineRule="auto"/>
        <w:contextualSpacing/>
        <w:rPr>
          <w:rFonts w:asciiTheme="minorHAnsi" w:hAnsiTheme="minorHAnsi" w:cstheme="minorHAnsi"/>
          <w:color w:val="auto"/>
          <w:sz w:val="24"/>
          <w:szCs w:val="24"/>
        </w:rPr>
      </w:pPr>
      <w:r w:rsidRPr="00695711">
        <w:rPr>
          <w:rFonts w:asciiTheme="minorHAnsi" w:hAnsiTheme="minorHAnsi" w:cstheme="minorHAnsi"/>
          <w:bCs/>
          <w:color w:val="auto"/>
          <w:sz w:val="24"/>
          <w:szCs w:val="24"/>
        </w:rPr>
        <w:t>Naručitelj određuje minimalno jamstvo za otklanjanje nedostataka u jamstvenom roku od</w:t>
      </w:r>
      <w:r w:rsidR="001A485D">
        <w:rPr>
          <w:rFonts w:asciiTheme="minorHAnsi" w:hAnsiTheme="minorHAnsi" w:cstheme="minorHAnsi"/>
          <w:bCs/>
          <w:color w:val="auto"/>
          <w:sz w:val="24"/>
          <w:szCs w:val="24"/>
        </w:rPr>
        <w:t xml:space="preserve"> minimalno</w:t>
      </w:r>
      <w:r w:rsidR="007637D6">
        <w:rPr>
          <w:rFonts w:asciiTheme="minorHAnsi" w:hAnsiTheme="minorHAnsi" w:cstheme="minorHAnsi"/>
          <w:bCs/>
          <w:color w:val="auto"/>
          <w:sz w:val="24"/>
          <w:szCs w:val="24"/>
        </w:rPr>
        <w:t xml:space="preserve"> </w:t>
      </w:r>
      <w:r w:rsidR="007637D6">
        <w:rPr>
          <w:rFonts w:asciiTheme="minorHAnsi" w:hAnsiTheme="minorHAnsi" w:cstheme="minorHAnsi"/>
          <w:b/>
          <w:bCs/>
          <w:color w:val="auto"/>
          <w:sz w:val="24"/>
          <w:szCs w:val="24"/>
        </w:rPr>
        <w:t>24 mjeseca.</w:t>
      </w:r>
    </w:p>
    <w:p w14:paraId="6C932E25" w14:textId="59305A18" w:rsidR="003F5456" w:rsidRPr="003F5456" w:rsidRDefault="003F5456" w:rsidP="00A234EA">
      <w:pPr>
        <w:spacing w:after="120" w:line="276" w:lineRule="auto"/>
        <w:contextualSpacing/>
        <w:jc w:val="left"/>
        <w:rPr>
          <w:rFonts w:asciiTheme="minorHAnsi" w:hAnsiTheme="minorHAnsi" w:cstheme="minorHAnsi"/>
          <w:color w:val="auto"/>
          <w:sz w:val="24"/>
          <w:szCs w:val="24"/>
        </w:rPr>
      </w:pPr>
      <w:r w:rsidRPr="003F5456">
        <w:rPr>
          <w:rFonts w:asciiTheme="minorHAnsi" w:hAnsiTheme="minorHAnsi" w:cstheme="minorHAnsi"/>
          <w:color w:val="auto"/>
          <w:sz w:val="24"/>
          <w:szCs w:val="24"/>
        </w:rPr>
        <w:t>Odabrani ponuditelj s kojim će biti sklopljen ugovor o javnoj nabavi je dužan dostaviti jamstvo za otklanjanje nedostataka u jamstvenom roku, za slučaj da u jamstvenom roku ne ispuni obveze otklanjanja nedostataka koje ima po osnovi jamstva ili s naslova naknade štete.</w:t>
      </w:r>
      <w:r w:rsidRPr="003F5456">
        <w:rPr>
          <w:rFonts w:asciiTheme="minorHAnsi" w:hAnsiTheme="minorHAnsi" w:cstheme="minorHAnsi"/>
          <w:color w:val="auto"/>
          <w:sz w:val="24"/>
          <w:szCs w:val="24"/>
        </w:rPr>
        <w:br/>
      </w:r>
      <w:r w:rsidRPr="00441005">
        <w:rPr>
          <w:rFonts w:asciiTheme="minorHAnsi" w:hAnsiTheme="minorHAnsi" w:cstheme="minorHAnsi"/>
          <w:color w:val="auto"/>
          <w:sz w:val="24"/>
          <w:szCs w:val="24"/>
        </w:rPr>
        <w:t xml:space="preserve">Navedeno jamstvo ugovaratelj je dužan dostaviti u roku </w:t>
      </w:r>
      <w:r w:rsidR="00675FC7" w:rsidRPr="00441005">
        <w:rPr>
          <w:rFonts w:asciiTheme="minorHAnsi" w:hAnsiTheme="minorHAnsi" w:cstheme="minorHAnsi"/>
          <w:b/>
          <w:color w:val="auto"/>
          <w:sz w:val="24"/>
          <w:szCs w:val="24"/>
        </w:rPr>
        <w:t>7</w:t>
      </w:r>
      <w:r w:rsidRPr="00441005">
        <w:rPr>
          <w:rFonts w:asciiTheme="minorHAnsi" w:hAnsiTheme="minorHAnsi" w:cstheme="minorHAnsi"/>
          <w:b/>
          <w:color w:val="auto"/>
          <w:sz w:val="24"/>
          <w:szCs w:val="24"/>
        </w:rPr>
        <w:t xml:space="preserve"> (sedam) dana od dana </w:t>
      </w:r>
      <w:r w:rsidR="00A234EA" w:rsidRPr="00441005">
        <w:rPr>
          <w:rFonts w:asciiTheme="minorHAnsi" w:hAnsiTheme="minorHAnsi" w:cstheme="minorHAnsi"/>
          <w:b/>
          <w:color w:val="auto"/>
          <w:sz w:val="24"/>
          <w:szCs w:val="24"/>
        </w:rPr>
        <w:t xml:space="preserve"> p</w:t>
      </w:r>
      <w:r w:rsidRPr="00441005">
        <w:rPr>
          <w:rFonts w:asciiTheme="minorHAnsi" w:hAnsiTheme="minorHAnsi" w:cstheme="minorHAnsi"/>
          <w:b/>
          <w:color w:val="auto"/>
          <w:sz w:val="24"/>
          <w:szCs w:val="24"/>
        </w:rPr>
        <w:t xml:space="preserve">rimopredaje radova na iznos od </w:t>
      </w:r>
      <w:r w:rsidR="003B289B" w:rsidRPr="00441005">
        <w:rPr>
          <w:rFonts w:asciiTheme="minorHAnsi" w:hAnsiTheme="minorHAnsi" w:cstheme="minorHAnsi"/>
          <w:b/>
          <w:color w:val="auto"/>
          <w:sz w:val="24"/>
          <w:szCs w:val="24"/>
        </w:rPr>
        <w:t>6.</w:t>
      </w:r>
      <w:r w:rsidR="007637D6" w:rsidRPr="00441005">
        <w:rPr>
          <w:rFonts w:asciiTheme="minorHAnsi" w:hAnsiTheme="minorHAnsi" w:cstheme="minorHAnsi"/>
          <w:b/>
          <w:color w:val="auto"/>
          <w:sz w:val="24"/>
          <w:szCs w:val="24"/>
        </w:rPr>
        <w:t>000,00</w:t>
      </w:r>
      <w:r w:rsidRPr="00441005">
        <w:rPr>
          <w:rFonts w:asciiTheme="minorHAnsi" w:hAnsiTheme="minorHAnsi" w:cstheme="minorHAnsi"/>
          <w:b/>
          <w:color w:val="auto"/>
          <w:sz w:val="24"/>
          <w:szCs w:val="24"/>
        </w:rPr>
        <w:t xml:space="preserve"> EUR-a</w:t>
      </w:r>
      <w:r w:rsidRPr="00441005">
        <w:rPr>
          <w:rFonts w:asciiTheme="minorHAnsi" w:hAnsiTheme="minorHAnsi" w:cstheme="minorHAnsi"/>
          <w:color w:val="auto"/>
          <w:sz w:val="24"/>
          <w:szCs w:val="24"/>
        </w:rPr>
        <w:t>.</w:t>
      </w:r>
      <w:r w:rsidRPr="00441005">
        <w:rPr>
          <w:rFonts w:asciiTheme="minorHAnsi" w:hAnsiTheme="minorHAnsi" w:cstheme="minorHAnsi"/>
          <w:color w:val="auto"/>
          <w:sz w:val="24"/>
          <w:szCs w:val="24"/>
        </w:rPr>
        <w:br/>
        <w:t>Jamstvo za otklanjanje nedostataka u jamstvenom roku podnosi se u obliku zadužnice/bjanko zadužnice ovjerene po javnom bilježniku, važeće do isteka jamstvenog roka, ili uplatom novčanog pologa u korist računa naručitelja.</w:t>
      </w:r>
      <w:r w:rsidRPr="003F5456">
        <w:rPr>
          <w:rFonts w:asciiTheme="minorHAnsi" w:hAnsiTheme="minorHAnsi" w:cstheme="minorHAnsi"/>
          <w:color w:val="auto"/>
          <w:sz w:val="24"/>
          <w:szCs w:val="24"/>
        </w:rPr>
        <w:br/>
        <w:t>Gospodarski subjekt može umjesto traženog sredstva jamstva dati novčani polog u traženom iznosu.</w:t>
      </w:r>
    </w:p>
    <w:p w14:paraId="655E3069" w14:textId="77777777" w:rsidR="00695711" w:rsidRPr="00226702" w:rsidRDefault="00695711" w:rsidP="003C62AE">
      <w:pPr>
        <w:spacing w:after="120" w:line="276" w:lineRule="auto"/>
        <w:contextualSpacing/>
        <w:rPr>
          <w:rFonts w:asciiTheme="minorHAnsi" w:hAnsiTheme="minorHAnsi" w:cstheme="minorHAnsi"/>
          <w:color w:val="auto"/>
          <w:sz w:val="24"/>
          <w:szCs w:val="24"/>
        </w:rPr>
      </w:pPr>
    </w:p>
    <w:p w14:paraId="6974066E" w14:textId="77777777"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43" w:name="_Toc228175579"/>
      <w:r w:rsidRPr="00E10A79">
        <w:rPr>
          <w:rFonts w:asciiTheme="minorHAnsi" w:hAnsiTheme="minorHAnsi" w:cstheme="minorHAnsi"/>
          <w:sz w:val="24"/>
          <w:szCs w:val="24"/>
        </w:rPr>
        <w:t>5. PODACI O PONUDI</w:t>
      </w:r>
      <w:bookmarkEnd w:id="43"/>
      <w:r w:rsidRPr="00E10A79">
        <w:rPr>
          <w:rFonts w:asciiTheme="minorHAnsi" w:hAnsiTheme="minorHAnsi" w:cstheme="minorHAnsi"/>
          <w:sz w:val="24"/>
          <w:szCs w:val="24"/>
        </w:rPr>
        <w:t xml:space="preserve"> </w:t>
      </w:r>
    </w:p>
    <w:p w14:paraId="2327A572" w14:textId="77777777" w:rsidR="00DE5553" w:rsidRPr="00E10A79" w:rsidRDefault="00DE5553" w:rsidP="003C62AE">
      <w:pPr>
        <w:spacing w:after="120" w:line="276" w:lineRule="auto"/>
        <w:ind w:left="0" w:firstLine="0"/>
        <w:contextualSpacing/>
        <w:rPr>
          <w:rFonts w:asciiTheme="minorHAnsi" w:hAnsiTheme="minorHAnsi" w:cstheme="minorHAnsi"/>
          <w:sz w:val="24"/>
          <w:szCs w:val="24"/>
        </w:rPr>
      </w:pPr>
      <w:r w:rsidRPr="00E10A79">
        <w:rPr>
          <w:rFonts w:asciiTheme="minorHAnsi" w:hAnsiTheme="minorHAnsi" w:cstheme="minorHAnsi"/>
          <w:color w:val="000000" w:themeColor="text1"/>
          <w:sz w:val="24"/>
          <w:szCs w:val="24"/>
        </w:rPr>
        <w:t xml:space="preserve"> </w:t>
      </w:r>
      <w:r w:rsidRPr="00E10A79">
        <w:rPr>
          <w:rFonts w:asciiTheme="minorHAnsi" w:hAnsiTheme="minorHAnsi" w:cstheme="minorHAnsi"/>
          <w:sz w:val="24"/>
          <w:szCs w:val="24"/>
        </w:rPr>
        <w:t xml:space="preserve">Ponuda je pisana izjava volje gospodarskog subjekta da izvrši predmet nabave sukladno uvjetima i zahtjevima navedenim u ovom Pozivu za dostavu ponuda. Ponuda se izrađuje na </w:t>
      </w:r>
      <w:r w:rsidRPr="001B0F24">
        <w:rPr>
          <w:rFonts w:asciiTheme="minorHAnsi" w:hAnsiTheme="minorHAnsi" w:cstheme="minorHAnsi"/>
          <w:b/>
          <w:sz w:val="24"/>
          <w:szCs w:val="24"/>
        </w:rPr>
        <w:t>hrvatskom jeziku i latiničnom pismu</w:t>
      </w:r>
      <w:r w:rsidRPr="00E10A79">
        <w:rPr>
          <w:rFonts w:asciiTheme="minorHAnsi" w:hAnsiTheme="minorHAnsi" w:cstheme="minorHAnsi"/>
          <w:sz w:val="24"/>
          <w:szCs w:val="24"/>
        </w:rPr>
        <w:t>, osim ako je Naručitelj drukčije odredio u Pozivu. Pri izradi ponude gospodarski subjekt se mora pridržavati zahtjeva i uvjeta iz ovog Poziva, ne smije mijenjati i nadopunjavati tekst iz ovog Poziva.</w:t>
      </w:r>
    </w:p>
    <w:p w14:paraId="4302C714" w14:textId="77777777"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44" w:name="_Toc228175580"/>
      <w:r w:rsidRPr="00E10A79">
        <w:rPr>
          <w:rFonts w:asciiTheme="minorHAnsi" w:hAnsiTheme="minorHAnsi" w:cstheme="minorHAnsi"/>
          <w:i w:val="0"/>
          <w:sz w:val="24"/>
          <w:szCs w:val="24"/>
        </w:rPr>
        <w:t>5.1. Sadržaj i način izrade i dostave ponude</w:t>
      </w:r>
      <w:bookmarkEnd w:id="44"/>
    </w:p>
    <w:p w14:paraId="5C9C1ABD" w14:textId="77777777" w:rsidR="00DE5553" w:rsidRPr="00E10A79" w:rsidRDefault="00DE5553" w:rsidP="00DE5553">
      <w:pPr>
        <w:pStyle w:val="Naslov3"/>
        <w:spacing w:after="120" w:line="276" w:lineRule="auto"/>
        <w:contextualSpacing/>
        <w:jc w:val="left"/>
        <w:rPr>
          <w:rFonts w:asciiTheme="minorHAnsi" w:hAnsiTheme="minorHAnsi" w:cstheme="minorHAnsi"/>
          <w:sz w:val="24"/>
          <w:szCs w:val="24"/>
        </w:rPr>
      </w:pPr>
      <w:bookmarkStart w:id="45" w:name="_Toc228175581"/>
      <w:r w:rsidRPr="00E10A79">
        <w:rPr>
          <w:rFonts w:asciiTheme="minorHAnsi" w:hAnsiTheme="minorHAnsi" w:cstheme="minorHAnsi"/>
          <w:sz w:val="24"/>
          <w:szCs w:val="24"/>
        </w:rPr>
        <w:t>5.1.1. Sadržaj ponude</w:t>
      </w:r>
      <w:bookmarkEnd w:id="45"/>
      <w:r w:rsidRPr="00E10A79">
        <w:rPr>
          <w:rFonts w:asciiTheme="minorHAnsi" w:hAnsiTheme="minorHAnsi" w:cstheme="minorHAnsi"/>
          <w:sz w:val="24"/>
          <w:szCs w:val="24"/>
        </w:rPr>
        <w:t xml:space="preserve"> </w:t>
      </w:r>
    </w:p>
    <w:p w14:paraId="6BBAA1A5" w14:textId="77777777" w:rsidR="00DE5553" w:rsidRPr="00E10A79" w:rsidRDefault="00DE5553" w:rsidP="00DE5553">
      <w:pPr>
        <w:numPr>
          <w:ilvl w:val="0"/>
          <w:numId w:val="11"/>
        </w:numPr>
        <w:spacing w:after="120" w:line="276" w:lineRule="auto"/>
        <w:ind w:hanging="36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Ponudbeni list (Prilog 1)</w:t>
      </w:r>
    </w:p>
    <w:p w14:paraId="71D820BD" w14:textId="77777777" w:rsidR="00DE5553" w:rsidRPr="00E10A79" w:rsidRDefault="00DE5553" w:rsidP="00DE5553">
      <w:pPr>
        <w:numPr>
          <w:ilvl w:val="0"/>
          <w:numId w:val="11"/>
        </w:numPr>
        <w:spacing w:after="120" w:line="276" w:lineRule="auto"/>
        <w:ind w:hanging="36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Dokumenti kojima se dokazuje nepostojanje osnova za isključenje</w:t>
      </w:r>
    </w:p>
    <w:p w14:paraId="0B6CDEC9" w14:textId="77777777" w:rsidR="00DE5553" w:rsidRPr="00E10A79" w:rsidRDefault="00DE5553" w:rsidP="00DE5553">
      <w:pPr>
        <w:numPr>
          <w:ilvl w:val="0"/>
          <w:numId w:val="33"/>
        </w:numPr>
        <w:spacing w:after="120" w:line="276" w:lineRule="auto"/>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Dokumenti kojima se dokazuje ispunjavanje uvjeta sposobnosti</w:t>
      </w:r>
    </w:p>
    <w:p w14:paraId="6AAB7CB0" w14:textId="77777777" w:rsidR="00DE5553" w:rsidRPr="00E10A79" w:rsidRDefault="00DE5553" w:rsidP="00DE5553">
      <w:pPr>
        <w:numPr>
          <w:ilvl w:val="0"/>
          <w:numId w:val="33"/>
        </w:numPr>
        <w:spacing w:after="120" w:line="276" w:lineRule="auto"/>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Popunjeni izvorni obrazac Troškovnika koji je sastavni dio Dokumentacije o nabavi </w:t>
      </w:r>
    </w:p>
    <w:p w14:paraId="4FDB6A91" w14:textId="77777777" w:rsidR="00DE5553" w:rsidRPr="00E10A79" w:rsidRDefault="00DE5553" w:rsidP="00DE5553">
      <w:pPr>
        <w:numPr>
          <w:ilvl w:val="0"/>
          <w:numId w:val="11"/>
        </w:numPr>
        <w:spacing w:after="120" w:line="276" w:lineRule="auto"/>
        <w:ind w:hanging="36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Ostalo traženo Dokumentacijom o nabavi i/ili Troškovniku.</w:t>
      </w:r>
    </w:p>
    <w:p w14:paraId="2F941578" w14:textId="77777777" w:rsidR="00DE5553" w:rsidRPr="00E10A79" w:rsidRDefault="00DE5553" w:rsidP="00DE5553">
      <w:pPr>
        <w:spacing w:after="120" w:line="276" w:lineRule="auto"/>
        <w:ind w:left="0" w:firstLine="0"/>
        <w:contextualSpacing/>
        <w:jc w:val="left"/>
        <w:rPr>
          <w:rFonts w:asciiTheme="minorHAnsi" w:hAnsiTheme="minorHAnsi" w:cstheme="minorHAnsi"/>
          <w:color w:val="FF0000"/>
          <w:sz w:val="24"/>
          <w:szCs w:val="24"/>
        </w:rPr>
      </w:pPr>
    </w:p>
    <w:p w14:paraId="5F08596F" w14:textId="77777777" w:rsidR="00DE5553" w:rsidRPr="00E10A79" w:rsidRDefault="00DE5553" w:rsidP="00DE5553">
      <w:pPr>
        <w:spacing w:after="120" w:line="276" w:lineRule="auto"/>
        <w:ind w:left="-5"/>
        <w:contextualSpacing/>
        <w:rPr>
          <w:rFonts w:asciiTheme="minorHAnsi" w:hAnsiTheme="minorHAnsi" w:cstheme="minorHAnsi"/>
          <w:b/>
          <w:color w:val="auto"/>
          <w:sz w:val="24"/>
          <w:szCs w:val="24"/>
        </w:rPr>
      </w:pPr>
      <w:r w:rsidRPr="00E10A79">
        <w:rPr>
          <w:rFonts w:asciiTheme="minorHAnsi" w:hAnsiTheme="minorHAnsi" w:cstheme="minorHAnsi"/>
          <w:b/>
          <w:color w:val="auto"/>
          <w:sz w:val="24"/>
          <w:szCs w:val="24"/>
        </w:rPr>
        <w:t>5.1.2.</w:t>
      </w:r>
      <w:r w:rsidRPr="00E10A79">
        <w:rPr>
          <w:rFonts w:asciiTheme="minorHAnsi" w:hAnsiTheme="minorHAnsi" w:cstheme="minorHAnsi"/>
          <w:color w:val="auto"/>
          <w:sz w:val="24"/>
          <w:szCs w:val="24"/>
        </w:rPr>
        <w:t xml:space="preserve"> </w:t>
      </w:r>
      <w:r w:rsidRPr="00E10A79">
        <w:rPr>
          <w:rFonts w:asciiTheme="minorHAnsi" w:hAnsiTheme="minorHAnsi" w:cstheme="minorHAnsi"/>
          <w:b/>
          <w:color w:val="auto"/>
          <w:sz w:val="24"/>
          <w:szCs w:val="24"/>
        </w:rPr>
        <w:t xml:space="preserve">Datum, vrijeme, mjesto i način dostave ponuda </w:t>
      </w:r>
    </w:p>
    <w:p w14:paraId="5E5BE40B" w14:textId="77777777" w:rsidR="00DE5553" w:rsidRPr="00E10A79" w:rsidRDefault="00DE5553" w:rsidP="00DE5553">
      <w:pPr>
        <w:pStyle w:val="Tijeloteksta-uvlaka2"/>
        <w:spacing w:after="120" w:line="276" w:lineRule="auto"/>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Ponuda se izrađuje na način da čini cjelinu. Ako zbog opsega ili drugih objektivnih okolnosti ponuda ne može biti izrađena na način da čini cjelinu, onda se izrađuje u dva ili više dijelova.  </w:t>
      </w:r>
    </w:p>
    <w:p w14:paraId="06486958"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b/>
          <w:sz w:val="24"/>
          <w:szCs w:val="24"/>
          <w:u w:val="single"/>
        </w:rPr>
        <w:lastRenderedPageBreak/>
        <w:t xml:space="preserve">Ponuditelji dostavljaju ponudu u </w:t>
      </w:r>
      <w:r w:rsidRPr="00DE13EE">
        <w:rPr>
          <w:rFonts w:asciiTheme="minorHAnsi" w:hAnsiTheme="minorHAnsi" w:cstheme="minorHAnsi"/>
          <w:b/>
          <w:sz w:val="24"/>
          <w:szCs w:val="24"/>
          <w:u w:val="single"/>
        </w:rPr>
        <w:t>papirnatom obliku</w:t>
      </w:r>
      <w:r w:rsidRPr="00E10A79">
        <w:rPr>
          <w:rFonts w:asciiTheme="minorHAnsi" w:hAnsiTheme="minorHAnsi" w:cstheme="minorHAnsi"/>
          <w:sz w:val="24"/>
          <w:szCs w:val="24"/>
        </w:rPr>
        <w:t xml:space="preserve"> u omotnici na adresu naručitelja, u roku za dostavu ponuda.</w:t>
      </w:r>
    </w:p>
    <w:p w14:paraId="22FE054D" w14:textId="77777777" w:rsidR="00DE5553" w:rsidRPr="00E10A79" w:rsidRDefault="00DE5553" w:rsidP="00DE5553">
      <w:pPr>
        <w:spacing w:after="120" w:line="276" w:lineRule="auto"/>
        <w:contextualSpacing/>
        <w:rPr>
          <w:rFonts w:asciiTheme="minorHAnsi" w:hAnsiTheme="minorHAnsi" w:cstheme="minorHAnsi"/>
          <w:sz w:val="24"/>
          <w:szCs w:val="24"/>
        </w:rPr>
      </w:pPr>
    </w:p>
    <w:p w14:paraId="061E1485" w14:textId="77777777" w:rsidR="00DE5553" w:rsidRPr="00E10A79" w:rsidRDefault="00DE5553" w:rsidP="00DE5553">
      <w:pPr>
        <w:spacing w:after="120" w:line="276" w:lineRule="auto"/>
        <w:contextualSpacing/>
        <w:rPr>
          <w:rFonts w:asciiTheme="minorHAnsi" w:hAnsiTheme="minorHAnsi" w:cstheme="minorHAnsi"/>
          <w:b/>
          <w:bCs/>
          <w:sz w:val="24"/>
          <w:szCs w:val="24"/>
          <w:u w:val="single"/>
        </w:rPr>
      </w:pPr>
      <w:r w:rsidRPr="00E10A79">
        <w:rPr>
          <w:rFonts w:asciiTheme="minorHAnsi" w:hAnsiTheme="minorHAnsi" w:cstheme="minorHAnsi"/>
          <w:b/>
          <w:bCs/>
          <w:sz w:val="24"/>
          <w:szCs w:val="24"/>
          <w:u w:val="single"/>
        </w:rPr>
        <w:t>Na omotnici  mora biti naznačeno:</w:t>
      </w:r>
    </w:p>
    <w:p w14:paraId="4B05F8F9" w14:textId="77777777" w:rsidR="00DE5553" w:rsidRPr="00E10A79" w:rsidRDefault="00386295" w:rsidP="00DE5553">
      <w:pPr>
        <w:numPr>
          <w:ilvl w:val="0"/>
          <w:numId w:val="18"/>
        </w:numPr>
        <w:spacing w:after="120" w:line="276" w:lineRule="auto"/>
        <w:contextualSpacing/>
        <w:rPr>
          <w:rFonts w:asciiTheme="minorHAnsi" w:hAnsiTheme="minorHAnsi" w:cstheme="minorHAnsi"/>
          <w:b/>
          <w:bCs/>
          <w:sz w:val="24"/>
          <w:szCs w:val="24"/>
        </w:rPr>
      </w:pPr>
      <w:r>
        <w:rPr>
          <w:rFonts w:asciiTheme="minorHAnsi" w:hAnsiTheme="minorHAnsi" w:cstheme="minorHAnsi"/>
          <w:b/>
          <w:bCs/>
          <w:sz w:val="24"/>
          <w:szCs w:val="24"/>
        </w:rPr>
        <w:t>naziv i adresa naručitelja</w:t>
      </w:r>
    </w:p>
    <w:p w14:paraId="3F2D4D50" w14:textId="77777777" w:rsidR="00DE5553" w:rsidRPr="00E10A79" w:rsidRDefault="00386295" w:rsidP="00DE5553">
      <w:pPr>
        <w:numPr>
          <w:ilvl w:val="0"/>
          <w:numId w:val="18"/>
        </w:numPr>
        <w:spacing w:after="120" w:line="276" w:lineRule="auto"/>
        <w:contextualSpacing/>
        <w:rPr>
          <w:rFonts w:asciiTheme="minorHAnsi" w:hAnsiTheme="minorHAnsi" w:cstheme="minorHAnsi"/>
          <w:b/>
          <w:bCs/>
          <w:sz w:val="24"/>
          <w:szCs w:val="24"/>
        </w:rPr>
      </w:pPr>
      <w:r>
        <w:rPr>
          <w:rFonts w:asciiTheme="minorHAnsi" w:hAnsiTheme="minorHAnsi" w:cstheme="minorHAnsi"/>
          <w:b/>
          <w:bCs/>
          <w:sz w:val="24"/>
          <w:szCs w:val="24"/>
        </w:rPr>
        <w:t>naziv, adresa i OIB ponuditelja</w:t>
      </w:r>
    </w:p>
    <w:p w14:paraId="47FBBC45" w14:textId="32A2B7F5" w:rsidR="00386295" w:rsidRPr="00612E5A" w:rsidRDefault="00612E5A" w:rsidP="00612E5A">
      <w:pPr>
        <w:spacing w:after="0" w:line="360" w:lineRule="auto"/>
        <w:ind w:left="284" w:firstLine="0"/>
        <w:contextualSpacing/>
        <w:jc w:val="left"/>
        <w:rPr>
          <w:rFonts w:asciiTheme="minorHAnsi" w:hAnsiTheme="minorHAnsi" w:cstheme="minorHAnsi"/>
          <w:b/>
          <w:sz w:val="24"/>
          <w:szCs w:val="24"/>
        </w:rPr>
      </w:pPr>
      <w:r>
        <w:rPr>
          <w:rFonts w:asciiTheme="minorHAnsi" w:hAnsiTheme="minorHAnsi" w:cstheme="minorHAnsi"/>
          <w:b/>
          <w:bCs/>
          <w:sz w:val="24"/>
          <w:szCs w:val="24"/>
        </w:rPr>
        <w:t>28</w:t>
      </w:r>
      <w:r w:rsidR="00DE5553" w:rsidRPr="00612E5A">
        <w:rPr>
          <w:rFonts w:asciiTheme="minorHAnsi" w:hAnsiTheme="minorHAnsi" w:cstheme="minorHAnsi"/>
          <w:b/>
          <w:bCs/>
          <w:sz w:val="24"/>
          <w:szCs w:val="24"/>
        </w:rPr>
        <w:t xml:space="preserve">evidencijski broj nabave: </w:t>
      </w:r>
      <w:r w:rsidR="00DE5553" w:rsidRPr="00612E5A">
        <w:rPr>
          <w:rFonts w:asciiTheme="minorHAnsi" w:hAnsiTheme="minorHAnsi" w:cstheme="minorHAnsi"/>
          <w:b/>
          <w:sz w:val="24"/>
          <w:szCs w:val="24"/>
        </w:rPr>
        <w:t>JN</w:t>
      </w:r>
      <w:r w:rsidR="00386295" w:rsidRPr="00612E5A">
        <w:rPr>
          <w:rFonts w:asciiTheme="minorHAnsi" w:hAnsiTheme="minorHAnsi" w:cstheme="minorHAnsi"/>
          <w:b/>
          <w:sz w:val="24"/>
          <w:szCs w:val="24"/>
        </w:rPr>
        <w:t xml:space="preserve"> </w:t>
      </w:r>
      <w:r w:rsidRPr="00612E5A">
        <w:rPr>
          <w:rFonts w:asciiTheme="minorHAnsi" w:hAnsiTheme="minorHAnsi" w:cstheme="minorHAnsi"/>
          <w:b/>
          <w:sz w:val="24"/>
          <w:szCs w:val="24"/>
        </w:rPr>
        <w:t>9</w:t>
      </w:r>
      <w:r w:rsidR="001B0F24" w:rsidRPr="00612E5A">
        <w:rPr>
          <w:rFonts w:asciiTheme="minorHAnsi" w:hAnsiTheme="minorHAnsi" w:cstheme="minorHAnsi"/>
          <w:b/>
          <w:sz w:val="24"/>
          <w:szCs w:val="24"/>
        </w:rPr>
        <w:t>/</w:t>
      </w:r>
      <w:r w:rsidR="00386295" w:rsidRPr="00612E5A">
        <w:rPr>
          <w:rFonts w:asciiTheme="minorHAnsi" w:hAnsiTheme="minorHAnsi" w:cstheme="minorHAnsi"/>
          <w:b/>
          <w:sz w:val="24"/>
          <w:szCs w:val="24"/>
        </w:rPr>
        <w:t>2</w:t>
      </w:r>
      <w:r w:rsidR="00DF4646" w:rsidRPr="00612E5A">
        <w:rPr>
          <w:rFonts w:asciiTheme="minorHAnsi" w:hAnsiTheme="minorHAnsi" w:cstheme="minorHAnsi"/>
          <w:b/>
          <w:sz w:val="24"/>
          <w:szCs w:val="24"/>
        </w:rPr>
        <w:t>6</w:t>
      </w:r>
    </w:p>
    <w:p w14:paraId="1F72847A" w14:textId="11CBA5DE" w:rsidR="00DE5553" w:rsidRPr="005A2300" w:rsidRDefault="00DE5553" w:rsidP="00E53C56">
      <w:pPr>
        <w:numPr>
          <w:ilvl w:val="0"/>
          <w:numId w:val="18"/>
        </w:numPr>
        <w:spacing w:after="0" w:line="360" w:lineRule="auto"/>
        <w:contextualSpacing/>
        <w:jc w:val="left"/>
        <w:rPr>
          <w:rFonts w:asciiTheme="minorHAnsi" w:hAnsiTheme="minorHAnsi" w:cstheme="minorHAnsi"/>
          <w:b/>
          <w:sz w:val="24"/>
          <w:szCs w:val="24"/>
        </w:rPr>
      </w:pPr>
      <w:r w:rsidRPr="005A2300">
        <w:rPr>
          <w:rFonts w:asciiTheme="minorHAnsi" w:hAnsiTheme="minorHAnsi" w:cstheme="minorHAnsi"/>
          <w:b/>
          <w:bCs/>
          <w:sz w:val="24"/>
          <w:szCs w:val="24"/>
        </w:rPr>
        <w:t xml:space="preserve">naziv predmeta nabave: </w:t>
      </w:r>
      <w:r w:rsidR="005A2300" w:rsidRPr="005A2300">
        <w:rPr>
          <w:rFonts w:asciiTheme="minorHAnsi" w:hAnsiTheme="minorHAnsi" w:cstheme="minorHAnsi"/>
          <w:b/>
          <w:bCs/>
          <w:color w:val="000000" w:themeColor="text1"/>
          <w:sz w:val="24"/>
          <w:szCs w:val="24"/>
        </w:rPr>
        <w:t>Adaptacija dvorišne staze, prilaza zgradi na lokaciji Zelengaj 37/1  i terase na lokaciji Zelengaj 37</w:t>
      </w:r>
    </w:p>
    <w:p w14:paraId="0750F4E5" w14:textId="77777777" w:rsidR="00DE5553" w:rsidRPr="00E10A79" w:rsidRDefault="00DE5553" w:rsidP="00DE5553">
      <w:pPr>
        <w:numPr>
          <w:ilvl w:val="0"/>
          <w:numId w:val="18"/>
        </w:numPr>
        <w:spacing w:after="120" w:line="276" w:lineRule="auto"/>
        <w:contextualSpacing/>
        <w:rPr>
          <w:rFonts w:asciiTheme="minorHAnsi" w:hAnsiTheme="minorHAnsi" w:cstheme="minorHAnsi"/>
          <w:b/>
          <w:bCs/>
          <w:sz w:val="24"/>
          <w:szCs w:val="24"/>
          <w:u w:val="single"/>
        </w:rPr>
      </w:pPr>
      <w:r w:rsidRPr="00E10A79">
        <w:rPr>
          <w:rFonts w:asciiTheme="minorHAnsi" w:hAnsiTheme="minorHAnsi" w:cstheme="minorHAnsi"/>
          <w:b/>
          <w:bCs/>
          <w:sz w:val="24"/>
          <w:szCs w:val="24"/>
        </w:rPr>
        <w:t>naznaka »NE OTVARAJ«</w:t>
      </w:r>
    </w:p>
    <w:p w14:paraId="47CFADFD" w14:textId="77777777" w:rsidR="00DE5553" w:rsidRPr="00E10A79" w:rsidRDefault="00DE5553" w:rsidP="00DE5553">
      <w:pPr>
        <w:spacing w:after="120" w:line="276" w:lineRule="auto"/>
        <w:ind w:left="0" w:firstLine="0"/>
        <w:contextualSpacing/>
        <w:rPr>
          <w:rFonts w:asciiTheme="minorHAnsi" w:hAnsiTheme="minorHAnsi" w:cstheme="minorHAnsi"/>
          <w:b/>
          <w:bCs/>
          <w:sz w:val="24"/>
          <w:szCs w:val="24"/>
          <w:u w:val="single"/>
        </w:rPr>
      </w:pPr>
    </w:p>
    <w:p w14:paraId="0552909D" w14:textId="77777777" w:rsidR="00DE5553" w:rsidRPr="00E10A79" w:rsidRDefault="00DE5553" w:rsidP="00DE5553">
      <w:pPr>
        <w:spacing w:after="120" w:line="276" w:lineRule="auto"/>
        <w:contextualSpacing/>
        <w:rPr>
          <w:rFonts w:asciiTheme="minorHAnsi" w:hAnsiTheme="minorHAnsi" w:cstheme="minorHAnsi"/>
          <w:b/>
          <w:bCs/>
          <w:sz w:val="24"/>
          <w:szCs w:val="24"/>
        </w:rPr>
      </w:pPr>
      <w:r w:rsidRPr="00E10A79">
        <w:rPr>
          <w:rFonts w:asciiTheme="minorHAnsi" w:hAnsiTheme="minorHAnsi" w:cstheme="minorHAnsi"/>
          <w:b/>
          <w:bCs/>
          <w:sz w:val="24"/>
          <w:szCs w:val="24"/>
        </w:rPr>
        <w:tab/>
      </w:r>
      <w:r w:rsidRPr="00E10A79">
        <w:rPr>
          <w:rFonts w:asciiTheme="minorHAnsi" w:hAnsiTheme="minorHAnsi" w:cstheme="minorHAnsi"/>
          <w:b/>
          <w:bCs/>
          <w:sz w:val="24"/>
          <w:szCs w:val="24"/>
          <w:u w:val="single"/>
        </w:rPr>
        <w:t>Omotnica se dostavlja u Urudžbeni zapisnik Specijalne bolnice za zaštitu djece s neurorzvojnim i motoričkim smetnjama, na adresu</w:t>
      </w:r>
      <w:r w:rsidRPr="00E10A79">
        <w:rPr>
          <w:rFonts w:asciiTheme="minorHAnsi" w:hAnsiTheme="minorHAnsi" w:cstheme="minorHAnsi"/>
          <w:b/>
          <w:bCs/>
          <w:sz w:val="24"/>
          <w:szCs w:val="24"/>
        </w:rPr>
        <w:t>:</w:t>
      </w:r>
    </w:p>
    <w:p w14:paraId="4B82985F" w14:textId="77777777" w:rsidR="00DE5553" w:rsidRPr="00E10A79" w:rsidRDefault="00DE5553" w:rsidP="00DE5553">
      <w:pPr>
        <w:spacing w:after="120" w:line="276" w:lineRule="auto"/>
        <w:ind w:left="705" w:firstLine="0"/>
        <w:contextualSpacing/>
        <w:rPr>
          <w:rFonts w:asciiTheme="minorHAnsi" w:hAnsiTheme="minorHAnsi" w:cstheme="minorHAnsi"/>
          <w:b/>
          <w:bCs/>
          <w:sz w:val="24"/>
          <w:szCs w:val="24"/>
        </w:rPr>
      </w:pPr>
      <w:r w:rsidRPr="00E10A79">
        <w:rPr>
          <w:rFonts w:asciiTheme="minorHAnsi" w:hAnsiTheme="minorHAnsi" w:cstheme="minorHAnsi"/>
          <w:b/>
          <w:bCs/>
          <w:sz w:val="24"/>
          <w:szCs w:val="24"/>
        </w:rPr>
        <w:t>SPECIJALNA BOLNICA ZA ZAŠTITU DJECE S NEURORAZVOJNIM I MOTORIČKIM SMETNJAMA</w:t>
      </w:r>
    </w:p>
    <w:p w14:paraId="6C1C5D56" w14:textId="77777777" w:rsidR="00DE5553" w:rsidRPr="00E10A79" w:rsidRDefault="00DE5553" w:rsidP="00DE5553">
      <w:pPr>
        <w:spacing w:after="120" w:line="276" w:lineRule="auto"/>
        <w:contextualSpacing/>
        <w:rPr>
          <w:rFonts w:asciiTheme="minorHAnsi" w:hAnsiTheme="minorHAnsi" w:cstheme="minorHAnsi"/>
          <w:b/>
          <w:bCs/>
          <w:sz w:val="24"/>
          <w:szCs w:val="24"/>
        </w:rPr>
      </w:pPr>
      <w:r w:rsidRPr="00E10A79">
        <w:rPr>
          <w:rFonts w:asciiTheme="minorHAnsi" w:hAnsiTheme="minorHAnsi" w:cstheme="minorHAnsi"/>
          <w:b/>
          <w:bCs/>
          <w:sz w:val="24"/>
          <w:szCs w:val="24"/>
        </w:rPr>
        <w:tab/>
      </w:r>
      <w:r w:rsidRPr="00E10A79">
        <w:rPr>
          <w:rFonts w:asciiTheme="minorHAnsi" w:hAnsiTheme="minorHAnsi" w:cstheme="minorHAnsi"/>
          <w:b/>
          <w:bCs/>
          <w:sz w:val="24"/>
          <w:szCs w:val="24"/>
        </w:rPr>
        <w:tab/>
        <w:t>Goljak 2</w:t>
      </w:r>
    </w:p>
    <w:p w14:paraId="17358A81" w14:textId="77777777" w:rsidR="00DE5553" w:rsidRPr="00E10A79" w:rsidRDefault="00DE5553" w:rsidP="00DE5553">
      <w:pPr>
        <w:spacing w:after="120" w:line="276" w:lineRule="auto"/>
        <w:contextualSpacing/>
        <w:rPr>
          <w:rFonts w:asciiTheme="minorHAnsi" w:hAnsiTheme="minorHAnsi" w:cstheme="minorHAnsi"/>
          <w:b/>
          <w:bCs/>
          <w:sz w:val="24"/>
          <w:szCs w:val="24"/>
        </w:rPr>
      </w:pPr>
      <w:r w:rsidRPr="00E10A79">
        <w:rPr>
          <w:rFonts w:asciiTheme="minorHAnsi" w:hAnsiTheme="minorHAnsi" w:cstheme="minorHAnsi"/>
          <w:b/>
          <w:bCs/>
          <w:sz w:val="24"/>
          <w:szCs w:val="24"/>
        </w:rPr>
        <w:tab/>
      </w:r>
      <w:r w:rsidRPr="00E10A79">
        <w:rPr>
          <w:rFonts w:asciiTheme="minorHAnsi" w:hAnsiTheme="minorHAnsi" w:cstheme="minorHAnsi"/>
          <w:b/>
          <w:bCs/>
          <w:sz w:val="24"/>
          <w:szCs w:val="24"/>
        </w:rPr>
        <w:tab/>
        <w:t>10000 Zagreb</w:t>
      </w:r>
    </w:p>
    <w:p w14:paraId="7C0F3DD1" w14:textId="77777777" w:rsidR="00DE5553" w:rsidRPr="00E10A79" w:rsidRDefault="00DE5553" w:rsidP="00DE5553">
      <w:pPr>
        <w:spacing w:after="120" w:line="276" w:lineRule="auto"/>
        <w:contextualSpacing/>
        <w:rPr>
          <w:rFonts w:asciiTheme="minorHAnsi" w:hAnsiTheme="minorHAnsi" w:cstheme="minorHAnsi"/>
          <w:b/>
          <w:bCs/>
          <w:sz w:val="24"/>
          <w:szCs w:val="24"/>
        </w:rPr>
      </w:pPr>
    </w:p>
    <w:p w14:paraId="6FC37BA6" w14:textId="7419F1EE" w:rsidR="00DE5553" w:rsidRPr="00E10A79" w:rsidRDefault="00DE5553" w:rsidP="00DE5553">
      <w:pPr>
        <w:spacing w:after="120" w:line="276" w:lineRule="auto"/>
        <w:contextualSpacing/>
        <w:rPr>
          <w:rFonts w:asciiTheme="minorHAnsi" w:hAnsiTheme="minorHAnsi" w:cstheme="minorHAnsi"/>
          <w:bCs/>
          <w:color w:val="FF0000"/>
          <w:sz w:val="24"/>
          <w:szCs w:val="24"/>
        </w:rPr>
      </w:pPr>
      <w:r w:rsidRPr="00612E5A">
        <w:rPr>
          <w:rFonts w:asciiTheme="minorHAnsi" w:hAnsiTheme="minorHAnsi" w:cstheme="minorHAnsi"/>
          <w:bCs/>
          <w:sz w:val="24"/>
          <w:szCs w:val="24"/>
        </w:rPr>
        <w:t xml:space="preserve">Rok za dostavu ponuda je: </w:t>
      </w:r>
      <w:r w:rsidR="00612E5A" w:rsidRPr="00612E5A">
        <w:rPr>
          <w:rFonts w:asciiTheme="minorHAnsi" w:hAnsiTheme="minorHAnsi" w:cstheme="minorHAnsi"/>
          <w:b/>
          <w:bCs/>
          <w:color w:val="auto"/>
          <w:sz w:val="24"/>
          <w:szCs w:val="24"/>
          <w:u w:val="single"/>
        </w:rPr>
        <w:t>28</w:t>
      </w:r>
      <w:r w:rsidR="00386295" w:rsidRPr="00612E5A">
        <w:rPr>
          <w:rFonts w:asciiTheme="minorHAnsi" w:hAnsiTheme="minorHAnsi" w:cstheme="minorHAnsi"/>
          <w:b/>
          <w:bCs/>
          <w:color w:val="auto"/>
          <w:sz w:val="24"/>
          <w:szCs w:val="24"/>
          <w:u w:val="single"/>
        </w:rPr>
        <w:t>.</w:t>
      </w:r>
      <w:r w:rsidR="00DF4646" w:rsidRPr="00612E5A">
        <w:rPr>
          <w:rFonts w:asciiTheme="minorHAnsi" w:hAnsiTheme="minorHAnsi" w:cstheme="minorHAnsi"/>
          <w:b/>
          <w:bCs/>
          <w:color w:val="auto"/>
          <w:sz w:val="24"/>
          <w:szCs w:val="24"/>
          <w:u w:val="single"/>
        </w:rPr>
        <w:t>05</w:t>
      </w:r>
      <w:r w:rsidR="00386295" w:rsidRPr="00612E5A">
        <w:rPr>
          <w:rFonts w:asciiTheme="minorHAnsi" w:hAnsiTheme="minorHAnsi" w:cstheme="minorHAnsi"/>
          <w:b/>
          <w:bCs/>
          <w:color w:val="auto"/>
          <w:sz w:val="24"/>
          <w:szCs w:val="24"/>
          <w:u w:val="single"/>
        </w:rPr>
        <w:t>.202</w:t>
      </w:r>
      <w:r w:rsidR="00DF4646" w:rsidRPr="00612E5A">
        <w:rPr>
          <w:rFonts w:asciiTheme="minorHAnsi" w:hAnsiTheme="minorHAnsi" w:cstheme="minorHAnsi"/>
          <w:b/>
          <w:bCs/>
          <w:color w:val="auto"/>
          <w:sz w:val="24"/>
          <w:szCs w:val="24"/>
          <w:u w:val="single"/>
        </w:rPr>
        <w:t>6</w:t>
      </w:r>
      <w:r w:rsidR="005B4972" w:rsidRPr="00612E5A">
        <w:rPr>
          <w:rFonts w:asciiTheme="minorHAnsi" w:hAnsiTheme="minorHAnsi" w:cstheme="minorHAnsi"/>
          <w:b/>
          <w:bCs/>
          <w:color w:val="auto"/>
          <w:sz w:val="24"/>
          <w:szCs w:val="24"/>
          <w:u w:val="single"/>
        </w:rPr>
        <w:t>.</w:t>
      </w:r>
      <w:r w:rsidR="00386295" w:rsidRPr="00612E5A">
        <w:rPr>
          <w:rFonts w:asciiTheme="minorHAnsi" w:hAnsiTheme="minorHAnsi" w:cstheme="minorHAnsi"/>
          <w:b/>
          <w:bCs/>
          <w:color w:val="auto"/>
          <w:sz w:val="24"/>
          <w:szCs w:val="24"/>
          <w:u w:val="single"/>
        </w:rPr>
        <w:t xml:space="preserve"> do 12</w:t>
      </w:r>
      <w:r w:rsidRPr="00612E5A">
        <w:rPr>
          <w:rFonts w:asciiTheme="minorHAnsi" w:hAnsiTheme="minorHAnsi" w:cstheme="minorHAnsi"/>
          <w:b/>
          <w:bCs/>
          <w:color w:val="auto"/>
          <w:sz w:val="24"/>
          <w:szCs w:val="24"/>
          <w:u w:val="single"/>
        </w:rPr>
        <w:t>:00 sati</w:t>
      </w:r>
      <w:r w:rsidRPr="00612E5A">
        <w:rPr>
          <w:rFonts w:asciiTheme="minorHAnsi" w:hAnsiTheme="minorHAnsi" w:cstheme="minorHAnsi"/>
          <w:bCs/>
          <w:sz w:val="24"/>
          <w:szCs w:val="24"/>
        </w:rPr>
        <w:t>.</w:t>
      </w:r>
    </w:p>
    <w:p w14:paraId="396B91E8" w14:textId="77777777" w:rsidR="00DE5553" w:rsidRPr="00E10A79" w:rsidRDefault="00DE5553" w:rsidP="00DE5553">
      <w:pPr>
        <w:spacing w:after="120" w:line="276" w:lineRule="auto"/>
        <w:ind w:left="0" w:firstLine="0"/>
        <w:contextualSpacing/>
        <w:jc w:val="left"/>
        <w:rPr>
          <w:rFonts w:asciiTheme="minorHAnsi" w:hAnsiTheme="minorHAnsi" w:cstheme="minorHAnsi"/>
          <w:color w:val="auto"/>
          <w:sz w:val="24"/>
          <w:szCs w:val="24"/>
        </w:rPr>
      </w:pPr>
    </w:p>
    <w:p w14:paraId="6EC93BD5" w14:textId="77777777" w:rsidR="00DE5553" w:rsidRPr="00E10A79" w:rsidRDefault="00DE5553" w:rsidP="00DE5553">
      <w:pPr>
        <w:spacing w:after="120" w:line="276"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Ponuditelj samostalno određuje način dostave dijela ponude i sam snosi rizik eventualnog gubitka odnosno nepravovremene dostave dijela ponude. </w:t>
      </w:r>
    </w:p>
    <w:p w14:paraId="39095051" w14:textId="77777777" w:rsidR="00DE5553" w:rsidRPr="00E10A79" w:rsidRDefault="00DE5553" w:rsidP="00DE5553">
      <w:pPr>
        <w:spacing w:after="120" w:line="276"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Ponuda dostavljena nakon isteka roka za dostavu ponuda obilježava se kao zakašnjela i neotvorena se bez odgode vraća pošiljatelju. </w:t>
      </w:r>
    </w:p>
    <w:p w14:paraId="355B09AB" w14:textId="77777777" w:rsidR="00DE5553" w:rsidRPr="00E10A79" w:rsidRDefault="00DE5553" w:rsidP="00DE5553">
      <w:pPr>
        <w:spacing w:after="120" w:line="276" w:lineRule="auto"/>
        <w:ind w:left="-5"/>
        <w:contextualSpacing/>
        <w:rPr>
          <w:rFonts w:asciiTheme="minorHAnsi" w:hAnsiTheme="minorHAnsi" w:cstheme="minorHAnsi"/>
          <w:color w:val="auto"/>
          <w:sz w:val="24"/>
          <w:szCs w:val="24"/>
        </w:rPr>
      </w:pPr>
    </w:p>
    <w:p w14:paraId="008EC196"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Ponudu otvaraju osobe koje provode postupak nabave, ovlašteni predstavnici Naručitelja, u prostorijama Specijalne bolnice za zaštit</w:t>
      </w:r>
      <w:r w:rsidR="001B0F24">
        <w:rPr>
          <w:rFonts w:asciiTheme="minorHAnsi" w:hAnsiTheme="minorHAnsi" w:cstheme="minorHAnsi"/>
          <w:sz w:val="24"/>
          <w:szCs w:val="24"/>
        </w:rPr>
        <w:t>u djece s neurorazvojnim i motor</w:t>
      </w:r>
      <w:r w:rsidRPr="00E10A79">
        <w:rPr>
          <w:rFonts w:asciiTheme="minorHAnsi" w:hAnsiTheme="minorHAnsi" w:cstheme="minorHAnsi"/>
          <w:sz w:val="24"/>
          <w:szCs w:val="24"/>
        </w:rPr>
        <w:t xml:space="preserve">ičkim smetnjama. </w:t>
      </w:r>
    </w:p>
    <w:p w14:paraId="7FA55082" w14:textId="77777777"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O postupku otvaranja ponuda ovlašteni predstavnici naručitelja će sastaviti Zapisnik. Institut žalbe na odabir ponuditelja nije predviđen.</w:t>
      </w:r>
    </w:p>
    <w:p w14:paraId="040E9433" w14:textId="77777777"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46" w:name="_Toc228175582"/>
      <w:r w:rsidRPr="00E10A79">
        <w:rPr>
          <w:rFonts w:asciiTheme="minorHAnsi" w:hAnsiTheme="minorHAnsi" w:cstheme="minorHAnsi"/>
          <w:i w:val="0"/>
          <w:sz w:val="24"/>
          <w:szCs w:val="24"/>
        </w:rPr>
        <w:t>5.2. Način određivanja cijene ponude</w:t>
      </w:r>
      <w:bookmarkEnd w:id="46"/>
      <w:r w:rsidRPr="00E10A79">
        <w:rPr>
          <w:rFonts w:asciiTheme="minorHAnsi" w:hAnsiTheme="minorHAnsi" w:cstheme="minorHAnsi"/>
          <w:i w:val="0"/>
          <w:sz w:val="24"/>
          <w:szCs w:val="24"/>
        </w:rPr>
        <w:t xml:space="preserve"> </w:t>
      </w:r>
    </w:p>
    <w:p w14:paraId="3E58290B" w14:textId="77777777" w:rsidR="00DE5553" w:rsidRPr="00E10A79" w:rsidRDefault="00DE5553" w:rsidP="00DE5553">
      <w:pPr>
        <w:spacing w:after="120" w:line="276" w:lineRule="auto"/>
        <w:ind w:left="0" w:firstLine="0"/>
        <w:contextualSpacing/>
        <w:jc w:val="left"/>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 Ponuditelj je obvezan: </w:t>
      </w:r>
    </w:p>
    <w:p w14:paraId="572B4D88" w14:textId="77777777" w:rsidR="00DE5553" w:rsidRPr="0003651E" w:rsidRDefault="00DE5553" w:rsidP="00DE5553">
      <w:pPr>
        <w:numPr>
          <w:ilvl w:val="0"/>
          <w:numId w:val="12"/>
        </w:numPr>
        <w:spacing w:after="120" w:line="276" w:lineRule="auto"/>
        <w:ind w:hanging="360"/>
        <w:contextualSpacing/>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 xml:space="preserve">navesti jedinične cijene za svaku pojedinu stavku troškovnika (bez PDV-a, iznos PDV -a i ukupna cijenu s PDV-om) </w:t>
      </w:r>
    </w:p>
    <w:p w14:paraId="334A3FA3" w14:textId="77777777" w:rsidR="00DE5553" w:rsidRPr="0003651E" w:rsidRDefault="003F436D" w:rsidP="00DE5553">
      <w:pPr>
        <w:numPr>
          <w:ilvl w:val="0"/>
          <w:numId w:val="12"/>
        </w:numPr>
        <w:spacing w:after="120" w:line="276" w:lineRule="auto"/>
        <w:ind w:hanging="360"/>
        <w:contextualSpacing/>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cijenu ponude iskazati u eurima</w:t>
      </w:r>
      <w:r w:rsidR="00DE5553" w:rsidRPr="0003651E">
        <w:rPr>
          <w:rFonts w:asciiTheme="minorHAnsi" w:hAnsiTheme="minorHAnsi" w:cstheme="minorHAnsi"/>
          <w:b/>
          <w:color w:val="000000" w:themeColor="text1"/>
          <w:sz w:val="24"/>
          <w:szCs w:val="24"/>
        </w:rPr>
        <w:t xml:space="preserve">, brojkama </w:t>
      </w:r>
    </w:p>
    <w:p w14:paraId="427812E7" w14:textId="77777777" w:rsidR="00DE5553" w:rsidRPr="0003651E" w:rsidRDefault="00DE5553" w:rsidP="00DE5553">
      <w:pPr>
        <w:numPr>
          <w:ilvl w:val="0"/>
          <w:numId w:val="12"/>
        </w:numPr>
        <w:spacing w:after="120" w:line="276" w:lineRule="auto"/>
        <w:ind w:hanging="360"/>
        <w:contextualSpacing/>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cijena ponude bez PDV-a mora sadržavati sve troškove i popuste.</w:t>
      </w:r>
    </w:p>
    <w:p w14:paraId="1379F4B9" w14:textId="77777777" w:rsidR="00DE5553" w:rsidRPr="00E10A79" w:rsidRDefault="00DE5553" w:rsidP="00DE5553">
      <w:pPr>
        <w:spacing w:after="120" w:line="240" w:lineRule="auto"/>
        <w:contextualSpacing/>
        <w:rPr>
          <w:rFonts w:asciiTheme="minorHAnsi" w:hAnsiTheme="minorHAnsi" w:cstheme="minorHAnsi"/>
          <w:color w:val="000000" w:themeColor="text1"/>
          <w:sz w:val="24"/>
          <w:szCs w:val="24"/>
        </w:rPr>
      </w:pPr>
    </w:p>
    <w:p w14:paraId="48AE17A7" w14:textId="77777777" w:rsidR="00DE5553" w:rsidRPr="00E10A79" w:rsidRDefault="00DE5553" w:rsidP="00DE5553">
      <w:pPr>
        <w:spacing w:after="120" w:line="240" w:lineRule="auto"/>
        <w:ind w:left="-5"/>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Ukoliko ponuditelj nije u sustavu PDV-a, tada u Troškovniku na mjestu predviđenom za upis cijene ponude s PDV-om upisuje isti iznos koji je upisan na mjestu predviđenom za upis cijene bez PDV-a, a mjesto za upis iznosa PDV-a ostavlja prazno.  </w:t>
      </w:r>
    </w:p>
    <w:p w14:paraId="59CE2F38" w14:textId="241A3BB6" w:rsidR="00DE5553" w:rsidRPr="0003651E" w:rsidRDefault="00DE5553" w:rsidP="000D2914">
      <w:pPr>
        <w:spacing w:after="120" w:line="240" w:lineRule="auto"/>
        <w:ind w:left="0" w:firstLine="0"/>
        <w:contextualSpacing/>
        <w:jc w:val="left"/>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 xml:space="preserve">Jedinične cijene su fiksne i nepromjenjive tijekom trajanja ugovora. </w:t>
      </w:r>
    </w:p>
    <w:p w14:paraId="659269E0" w14:textId="77777777"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47" w:name="_Toc228175583"/>
      <w:r w:rsidRPr="00E10A79">
        <w:rPr>
          <w:rFonts w:asciiTheme="minorHAnsi" w:hAnsiTheme="minorHAnsi" w:cstheme="minorHAnsi"/>
          <w:i w:val="0"/>
          <w:sz w:val="24"/>
          <w:szCs w:val="24"/>
        </w:rPr>
        <w:lastRenderedPageBreak/>
        <w:t>5.3. Valuta ponude</w:t>
      </w:r>
      <w:bookmarkEnd w:id="47"/>
      <w:r w:rsidRPr="00E10A79">
        <w:rPr>
          <w:rFonts w:asciiTheme="minorHAnsi" w:hAnsiTheme="minorHAnsi" w:cstheme="minorHAnsi"/>
          <w:i w:val="0"/>
          <w:sz w:val="24"/>
          <w:szCs w:val="24"/>
        </w:rPr>
        <w:t xml:space="preserve"> </w:t>
      </w:r>
    </w:p>
    <w:p w14:paraId="3CF493E3" w14:textId="77777777"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b/>
          <w:color w:val="000000" w:themeColor="text1"/>
          <w:sz w:val="24"/>
          <w:szCs w:val="24"/>
        </w:rPr>
        <w:t xml:space="preserve"> </w:t>
      </w:r>
      <w:r w:rsidRPr="00E10A79">
        <w:rPr>
          <w:rFonts w:asciiTheme="minorHAnsi" w:hAnsiTheme="minorHAnsi" w:cstheme="minorHAnsi"/>
          <w:color w:val="000000" w:themeColor="text1"/>
          <w:sz w:val="24"/>
          <w:szCs w:val="24"/>
        </w:rPr>
        <w:t>Cijena mora biti iskazana u apsolutnom iznosu u nacionalno</w:t>
      </w:r>
      <w:r w:rsidR="001B0F24">
        <w:rPr>
          <w:rFonts w:asciiTheme="minorHAnsi" w:hAnsiTheme="minorHAnsi" w:cstheme="minorHAnsi"/>
          <w:color w:val="000000" w:themeColor="text1"/>
          <w:sz w:val="24"/>
          <w:szCs w:val="24"/>
        </w:rPr>
        <w:t>j valuti zemlje naručitelja (EUR</w:t>
      </w:r>
      <w:r w:rsidRPr="00E10A79">
        <w:rPr>
          <w:rFonts w:asciiTheme="minorHAnsi" w:hAnsiTheme="minorHAnsi" w:cstheme="minorHAnsi"/>
          <w:color w:val="000000" w:themeColor="text1"/>
          <w:sz w:val="24"/>
          <w:szCs w:val="24"/>
        </w:rPr>
        <w:t xml:space="preserve">).  </w:t>
      </w:r>
    </w:p>
    <w:p w14:paraId="0DDA3952" w14:textId="77777777" w:rsidR="00DE5553" w:rsidRPr="00E10A79" w:rsidRDefault="00DE5553" w:rsidP="00DE5553">
      <w:pPr>
        <w:spacing w:after="120" w:line="240" w:lineRule="auto"/>
        <w:ind w:left="-5"/>
        <w:contextualSpacing/>
        <w:rPr>
          <w:rFonts w:asciiTheme="minorHAnsi" w:hAnsiTheme="minorHAnsi" w:cstheme="minorHAnsi"/>
          <w:color w:val="000000" w:themeColor="text1"/>
          <w:sz w:val="24"/>
          <w:szCs w:val="24"/>
        </w:rPr>
      </w:pPr>
    </w:p>
    <w:p w14:paraId="07D5A7B4" w14:textId="77777777" w:rsidR="00DE5553" w:rsidRPr="00E10A79" w:rsidRDefault="00DE5553" w:rsidP="00DE5553">
      <w:pPr>
        <w:spacing w:after="120" w:line="240" w:lineRule="auto"/>
        <w:ind w:left="-6" w:hanging="11"/>
        <w:contextualSpacing/>
        <w:rPr>
          <w:rFonts w:asciiTheme="minorHAnsi" w:hAnsiTheme="minorHAnsi" w:cstheme="minorHAnsi"/>
          <w:b/>
          <w:color w:val="000000" w:themeColor="text1"/>
          <w:sz w:val="24"/>
          <w:szCs w:val="24"/>
        </w:rPr>
      </w:pPr>
      <w:bookmarkStart w:id="48" w:name="_Toc508368270"/>
      <w:r w:rsidRPr="00E10A79">
        <w:rPr>
          <w:rFonts w:asciiTheme="minorHAnsi" w:hAnsiTheme="minorHAnsi" w:cstheme="minorHAnsi"/>
          <w:b/>
          <w:color w:val="000000" w:themeColor="text1"/>
          <w:sz w:val="24"/>
          <w:szCs w:val="24"/>
        </w:rPr>
        <w:t>5.4. Kriterij za odabir ponude</w:t>
      </w:r>
      <w:bookmarkEnd w:id="48"/>
      <w:r w:rsidRPr="00E10A79">
        <w:rPr>
          <w:rFonts w:asciiTheme="minorHAnsi" w:hAnsiTheme="minorHAnsi" w:cstheme="minorHAnsi"/>
          <w:b/>
          <w:color w:val="000000" w:themeColor="text1"/>
          <w:sz w:val="24"/>
          <w:szCs w:val="24"/>
        </w:rPr>
        <w:t xml:space="preserve"> </w:t>
      </w:r>
    </w:p>
    <w:p w14:paraId="2A8F5E9D" w14:textId="77777777" w:rsidR="00DE5553" w:rsidRPr="00E10A79" w:rsidRDefault="00DE5553" w:rsidP="00DE5553">
      <w:pPr>
        <w:spacing w:after="120" w:line="240" w:lineRule="auto"/>
        <w:ind w:left="-5"/>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 </w:t>
      </w:r>
    </w:p>
    <w:p w14:paraId="592D65AE" w14:textId="77777777" w:rsidR="00DE5553" w:rsidRPr="00E10A79" w:rsidRDefault="00DE5553" w:rsidP="00DE5553">
      <w:pPr>
        <w:spacing w:after="120" w:line="240" w:lineRule="auto"/>
        <w:ind w:left="-5"/>
        <w:contextualSpacing/>
        <w:rPr>
          <w:rFonts w:asciiTheme="minorHAnsi" w:hAnsiTheme="minorHAnsi" w:cstheme="minorHAnsi"/>
          <w:sz w:val="24"/>
          <w:szCs w:val="24"/>
        </w:rPr>
      </w:pPr>
      <w:r w:rsidRPr="00E10A79">
        <w:rPr>
          <w:rFonts w:asciiTheme="minorHAnsi" w:hAnsiTheme="minorHAnsi" w:cstheme="minorHAnsi"/>
          <w:sz w:val="24"/>
          <w:szCs w:val="24"/>
        </w:rPr>
        <w:t xml:space="preserve">Kriterij za odabir ponude je </w:t>
      </w:r>
      <w:r w:rsidRPr="00DE13EE">
        <w:rPr>
          <w:rFonts w:asciiTheme="minorHAnsi" w:hAnsiTheme="minorHAnsi" w:cstheme="minorHAnsi"/>
          <w:b/>
          <w:sz w:val="24"/>
          <w:szCs w:val="24"/>
        </w:rPr>
        <w:t>najniža cijena</w:t>
      </w:r>
      <w:r w:rsidRPr="00DE13EE">
        <w:rPr>
          <w:rFonts w:asciiTheme="minorHAnsi" w:hAnsiTheme="minorHAnsi" w:cstheme="minorHAnsi"/>
          <w:sz w:val="24"/>
          <w:szCs w:val="24"/>
        </w:rPr>
        <w:t>.</w:t>
      </w:r>
      <w:r w:rsidRPr="00E10A79">
        <w:rPr>
          <w:rFonts w:asciiTheme="minorHAnsi" w:hAnsiTheme="minorHAnsi" w:cstheme="minorHAnsi"/>
          <w:sz w:val="24"/>
          <w:szCs w:val="24"/>
        </w:rPr>
        <w:t xml:space="preserve"> Naručitelj će kao najpovoljniju odabrati ponudu koja u potpunosti zadovoljava sve uvjete iz javnog poziva za dostavu ponuda i ima najnižu cijenu. U slučaju da dvije ili više ponuda imaju istu cijenu, bit će odabrana ona koja je zaprimljena ranije.</w:t>
      </w:r>
    </w:p>
    <w:p w14:paraId="3DA2AA57" w14:textId="77777777" w:rsidR="00DE5553" w:rsidRPr="00E10A79" w:rsidRDefault="00DE5553" w:rsidP="00DE5553">
      <w:pPr>
        <w:spacing w:after="120" w:line="240" w:lineRule="auto"/>
        <w:ind w:left="0" w:firstLine="0"/>
        <w:contextualSpacing/>
        <w:rPr>
          <w:rFonts w:asciiTheme="minorHAnsi" w:hAnsiTheme="minorHAnsi" w:cstheme="minorHAnsi"/>
          <w:b/>
          <w:color w:val="FF0000"/>
          <w:sz w:val="24"/>
          <w:szCs w:val="24"/>
        </w:rPr>
      </w:pPr>
      <w:r w:rsidRPr="00E10A79">
        <w:rPr>
          <w:rFonts w:asciiTheme="minorHAnsi" w:hAnsiTheme="minorHAnsi" w:cstheme="minorHAnsi"/>
          <w:b/>
          <w:color w:val="FF0000"/>
          <w:sz w:val="24"/>
          <w:szCs w:val="24"/>
        </w:rPr>
        <w:t xml:space="preserve"> </w:t>
      </w:r>
    </w:p>
    <w:p w14:paraId="246D9530" w14:textId="77777777"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49" w:name="_Toc228175584"/>
      <w:r w:rsidRPr="00E10A79">
        <w:rPr>
          <w:rFonts w:asciiTheme="minorHAnsi" w:hAnsiTheme="minorHAnsi" w:cstheme="minorHAnsi"/>
          <w:i w:val="0"/>
          <w:sz w:val="24"/>
          <w:szCs w:val="24"/>
        </w:rPr>
        <w:t>5.5. Jezik i pismo na kojem se izrađuje ponuda ili njezin dio</w:t>
      </w:r>
      <w:bookmarkEnd w:id="49"/>
      <w:r w:rsidRPr="00E10A79">
        <w:rPr>
          <w:rFonts w:asciiTheme="minorHAnsi" w:hAnsiTheme="minorHAnsi" w:cstheme="minorHAnsi"/>
          <w:i w:val="0"/>
          <w:sz w:val="24"/>
          <w:szCs w:val="24"/>
        </w:rPr>
        <w:t xml:space="preserve"> </w:t>
      </w:r>
    </w:p>
    <w:p w14:paraId="1B011427" w14:textId="77777777"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Ponuda sa svim traženim prilozima te popratni dokumenti i dokazi koje će dostavljati gospodarski subjekt moraju biti na </w:t>
      </w:r>
      <w:r w:rsidRPr="00475455">
        <w:rPr>
          <w:rFonts w:asciiTheme="minorHAnsi" w:hAnsiTheme="minorHAnsi" w:cstheme="minorHAnsi"/>
          <w:b/>
          <w:color w:val="000000" w:themeColor="text1"/>
          <w:sz w:val="24"/>
          <w:szCs w:val="24"/>
        </w:rPr>
        <w:t>hrvatskom jeziku i latiničnom pismu</w:t>
      </w:r>
      <w:r w:rsidRPr="00E10A79">
        <w:rPr>
          <w:rFonts w:asciiTheme="minorHAnsi" w:hAnsiTheme="minorHAnsi" w:cstheme="minorHAnsi"/>
          <w:color w:val="000000" w:themeColor="text1"/>
          <w:sz w:val="24"/>
          <w:szCs w:val="24"/>
        </w:rPr>
        <w:t xml:space="preserve">, a ukoliko to nisu isti moraju biti </w:t>
      </w:r>
      <w:r w:rsidRPr="00475455">
        <w:rPr>
          <w:rFonts w:asciiTheme="minorHAnsi" w:hAnsiTheme="minorHAnsi" w:cstheme="minorHAnsi"/>
          <w:b/>
          <w:color w:val="000000" w:themeColor="text1"/>
          <w:sz w:val="24"/>
          <w:szCs w:val="24"/>
        </w:rPr>
        <w:t>prevedeni na hrvatski jezik</w:t>
      </w:r>
      <w:r w:rsidRPr="00E10A79">
        <w:rPr>
          <w:rFonts w:asciiTheme="minorHAnsi" w:hAnsiTheme="minorHAnsi" w:cstheme="minorHAnsi"/>
          <w:color w:val="000000" w:themeColor="text1"/>
          <w:sz w:val="24"/>
          <w:szCs w:val="24"/>
        </w:rPr>
        <w:t xml:space="preserve"> od strane stalnog sudskog tumača za odnosni strani jezik, u kojem slučaju moraju biti ovjereni Potvrdom stalnog sudskog tumača kojom se potvrđuje da prijevod potpuno odgovara izvorniku sastavljenom na stranom jeziku. </w:t>
      </w:r>
    </w:p>
    <w:p w14:paraId="136EDB1C" w14:textId="77777777"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Iznimno, korištenje posuđenica u hrvatskom jeziku, kao npr. anglizama, internacionalizama, prevedenica i sl., ne mora biti popraćeno prijevodom ovlaštenog sudskog tumača. </w:t>
      </w:r>
    </w:p>
    <w:p w14:paraId="1ED88AD4" w14:textId="77777777"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p>
    <w:p w14:paraId="7452AFB1" w14:textId="77777777"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50" w:name="_Toc228175585"/>
      <w:r w:rsidRPr="00E10A79">
        <w:rPr>
          <w:rFonts w:asciiTheme="minorHAnsi" w:hAnsiTheme="minorHAnsi" w:cstheme="minorHAnsi"/>
          <w:i w:val="0"/>
          <w:sz w:val="24"/>
          <w:szCs w:val="24"/>
        </w:rPr>
        <w:t>5.6. Rok valjanosti ponude</w:t>
      </w:r>
      <w:bookmarkEnd w:id="50"/>
      <w:r w:rsidRPr="00E10A79">
        <w:rPr>
          <w:rFonts w:asciiTheme="minorHAnsi" w:hAnsiTheme="minorHAnsi" w:cstheme="minorHAnsi"/>
          <w:i w:val="0"/>
          <w:sz w:val="24"/>
          <w:szCs w:val="24"/>
        </w:rPr>
        <w:t xml:space="preserve"> </w:t>
      </w:r>
    </w:p>
    <w:p w14:paraId="232B20D9" w14:textId="77777777"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Rok valjanosti ponude mora biti naveden u ponudi i ne može biti kraći od </w:t>
      </w:r>
      <w:r w:rsidR="005B3C5F">
        <w:rPr>
          <w:rFonts w:asciiTheme="minorHAnsi" w:hAnsiTheme="minorHAnsi" w:cstheme="minorHAnsi"/>
          <w:b/>
          <w:color w:val="000000" w:themeColor="text1"/>
          <w:sz w:val="24"/>
          <w:szCs w:val="24"/>
        </w:rPr>
        <w:t>3</w:t>
      </w:r>
      <w:r w:rsidRPr="005B3C5F">
        <w:rPr>
          <w:rFonts w:asciiTheme="minorHAnsi" w:hAnsiTheme="minorHAnsi" w:cstheme="minorHAnsi"/>
          <w:b/>
          <w:color w:val="000000" w:themeColor="text1"/>
          <w:sz w:val="24"/>
          <w:szCs w:val="24"/>
        </w:rPr>
        <w:t>0 (</w:t>
      </w:r>
      <w:r w:rsidR="009436E7">
        <w:rPr>
          <w:rFonts w:asciiTheme="minorHAnsi" w:hAnsiTheme="minorHAnsi" w:cstheme="minorHAnsi"/>
          <w:b/>
          <w:color w:val="000000" w:themeColor="text1"/>
          <w:sz w:val="24"/>
          <w:szCs w:val="24"/>
        </w:rPr>
        <w:t>trideset)</w:t>
      </w:r>
      <w:r w:rsidRPr="005B3C5F">
        <w:rPr>
          <w:rFonts w:asciiTheme="minorHAnsi" w:hAnsiTheme="minorHAnsi" w:cstheme="minorHAnsi"/>
          <w:b/>
          <w:color w:val="000000" w:themeColor="text1"/>
          <w:sz w:val="24"/>
          <w:szCs w:val="24"/>
        </w:rPr>
        <w:t xml:space="preserve"> dana</w:t>
      </w:r>
      <w:r w:rsidRPr="00E10A79">
        <w:rPr>
          <w:rFonts w:asciiTheme="minorHAnsi" w:hAnsiTheme="minorHAnsi" w:cstheme="minorHAnsi"/>
          <w:color w:val="000000" w:themeColor="text1"/>
          <w:sz w:val="24"/>
          <w:szCs w:val="24"/>
        </w:rPr>
        <w:t xml:space="preserve"> od dana otvaranja ponuda, s tim da naručitelj može pisanim putem zatražiti produženje roka valjanosti ponuda.</w:t>
      </w:r>
    </w:p>
    <w:p w14:paraId="4897EEF0" w14:textId="77777777" w:rsidR="00DE5553" w:rsidRPr="00E10A79" w:rsidRDefault="00DE5553" w:rsidP="00DE5553">
      <w:pPr>
        <w:spacing w:after="120" w:line="240"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14:paraId="07B63952" w14:textId="77777777" w:rsidR="00DE5553" w:rsidRPr="00E10A79" w:rsidRDefault="00DE5553" w:rsidP="00DE5553">
      <w:pPr>
        <w:pStyle w:val="Naslov1"/>
        <w:spacing w:after="120" w:line="240" w:lineRule="auto"/>
        <w:ind w:left="0" w:firstLine="0"/>
        <w:contextualSpacing/>
        <w:jc w:val="both"/>
        <w:rPr>
          <w:rFonts w:asciiTheme="minorHAnsi" w:hAnsiTheme="minorHAnsi" w:cstheme="minorHAnsi"/>
          <w:sz w:val="24"/>
          <w:szCs w:val="24"/>
        </w:rPr>
      </w:pPr>
      <w:bookmarkStart w:id="51" w:name="_Toc228175586"/>
      <w:r w:rsidRPr="00E10A79">
        <w:rPr>
          <w:rFonts w:asciiTheme="minorHAnsi" w:hAnsiTheme="minorHAnsi" w:cstheme="minorHAnsi"/>
          <w:sz w:val="24"/>
          <w:szCs w:val="24"/>
        </w:rPr>
        <w:t>6. OSTALE ODREDBE</w:t>
      </w:r>
      <w:bookmarkEnd w:id="51"/>
      <w:r w:rsidRPr="00E10A79">
        <w:rPr>
          <w:rFonts w:asciiTheme="minorHAnsi" w:hAnsiTheme="minorHAnsi" w:cstheme="minorHAnsi"/>
          <w:sz w:val="24"/>
          <w:szCs w:val="24"/>
        </w:rPr>
        <w:t xml:space="preserve"> </w:t>
      </w:r>
    </w:p>
    <w:p w14:paraId="74C1A0E1" w14:textId="77777777"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52" w:name="_Toc228175587"/>
      <w:r w:rsidRPr="00E10A79">
        <w:rPr>
          <w:rFonts w:asciiTheme="minorHAnsi" w:hAnsiTheme="minorHAnsi" w:cstheme="minorHAnsi"/>
          <w:i w:val="0"/>
          <w:sz w:val="24"/>
          <w:szCs w:val="24"/>
        </w:rPr>
        <w:t>6.1. Izmjena i/ili dopuna ponude i odustajanje od ponude</w:t>
      </w:r>
      <w:bookmarkEnd w:id="52"/>
      <w:r w:rsidRPr="00E10A79">
        <w:rPr>
          <w:rFonts w:asciiTheme="minorHAnsi" w:hAnsiTheme="minorHAnsi" w:cstheme="minorHAnsi"/>
          <w:i w:val="0"/>
          <w:sz w:val="24"/>
          <w:szCs w:val="24"/>
        </w:rPr>
        <w:t xml:space="preserve"> </w:t>
      </w:r>
    </w:p>
    <w:p w14:paraId="4345CA61" w14:textId="77777777" w:rsidR="00DE5553" w:rsidRPr="00E10A79" w:rsidRDefault="00DE5553" w:rsidP="00DE5553">
      <w:pPr>
        <w:pStyle w:val="Tijeloteksta-uvlaka3"/>
        <w:spacing w:after="120" w:line="240"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Ponuditelj može do isteka roka za dostavu ponuda dostaviti izmjenu i/ili dopunu  ponude. </w:t>
      </w:r>
    </w:p>
    <w:p w14:paraId="6771C1C7" w14:textId="77777777" w:rsidR="00DE5553" w:rsidRPr="00E10A79" w:rsidRDefault="00DE5553" w:rsidP="00DE5553">
      <w:pPr>
        <w:spacing w:after="120" w:line="240"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Izmjena i/ili dopuna ponude dostavlja se na isti način kao i osnovna ponuda s obveznom naznakom da se radi o izmjeni i/ili dopuni ponude. </w:t>
      </w:r>
    </w:p>
    <w:p w14:paraId="1223E7A2" w14:textId="77777777" w:rsidR="00DE5553" w:rsidRPr="00E10A79" w:rsidRDefault="00DE5553" w:rsidP="00DE5553">
      <w:pPr>
        <w:spacing w:after="120" w:line="240"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Ponuditelj može do isteka roka za dostavu ponude odustati od svoje dostavljene ponude.  </w:t>
      </w:r>
    </w:p>
    <w:p w14:paraId="0679DA64" w14:textId="77777777" w:rsidR="00DE5553" w:rsidRPr="00E10A79" w:rsidRDefault="00DE5553" w:rsidP="00DE5553">
      <w:pPr>
        <w:spacing w:after="120" w:line="240" w:lineRule="auto"/>
        <w:ind w:left="-5"/>
        <w:contextualSpacing/>
        <w:rPr>
          <w:rFonts w:asciiTheme="minorHAnsi" w:hAnsiTheme="minorHAnsi" w:cstheme="minorHAnsi"/>
          <w:color w:val="auto"/>
          <w:sz w:val="24"/>
          <w:szCs w:val="24"/>
        </w:rPr>
      </w:pPr>
    </w:p>
    <w:p w14:paraId="0BBBEC13" w14:textId="77777777" w:rsidR="00DE5553" w:rsidRPr="00E10A79" w:rsidRDefault="00065AFE" w:rsidP="00DE5553">
      <w:pPr>
        <w:pStyle w:val="Naslov2"/>
        <w:spacing w:after="120" w:line="240" w:lineRule="auto"/>
        <w:contextualSpacing/>
        <w:rPr>
          <w:rFonts w:asciiTheme="minorHAnsi" w:hAnsiTheme="minorHAnsi" w:cstheme="minorHAnsi"/>
          <w:i w:val="0"/>
          <w:sz w:val="24"/>
          <w:szCs w:val="24"/>
        </w:rPr>
      </w:pPr>
      <w:bookmarkStart w:id="53" w:name="_Toc228175588"/>
      <w:r>
        <w:rPr>
          <w:rFonts w:asciiTheme="minorHAnsi" w:hAnsiTheme="minorHAnsi" w:cstheme="minorHAnsi"/>
          <w:i w:val="0"/>
          <w:color w:val="auto"/>
          <w:sz w:val="24"/>
          <w:szCs w:val="24"/>
        </w:rPr>
        <w:t>6.2</w:t>
      </w:r>
      <w:r w:rsidR="00DE5553" w:rsidRPr="00E10A79">
        <w:rPr>
          <w:rFonts w:asciiTheme="minorHAnsi" w:hAnsiTheme="minorHAnsi" w:cstheme="minorHAnsi"/>
          <w:i w:val="0"/>
          <w:color w:val="auto"/>
          <w:sz w:val="24"/>
          <w:szCs w:val="24"/>
        </w:rPr>
        <w:t xml:space="preserve">. </w:t>
      </w:r>
      <w:r w:rsidR="00DE5553" w:rsidRPr="00E10A79">
        <w:rPr>
          <w:rFonts w:asciiTheme="minorHAnsi" w:hAnsiTheme="minorHAnsi" w:cstheme="minorHAnsi"/>
          <w:i w:val="0"/>
          <w:sz w:val="24"/>
          <w:szCs w:val="24"/>
        </w:rPr>
        <w:t xml:space="preserve">Rok za donošenje odluke o </w:t>
      </w:r>
      <w:r w:rsidR="00DE5553" w:rsidRPr="00412686">
        <w:rPr>
          <w:rFonts w:asciiTheme="minorHAnsi" w:hAnsiTheme="minorHAnsi" w:cstheme="minorHAnsi"/>
          <w:i w:val="0"/>
          <w:sz w:val="24"/>
          <w:szCs w:val="24"/>
        </w:rPr>
        <w:t>odabiru ili odluke o poništenju</w:t>
      </w:r>
      <w:bookmarkEnd w:id="53"/>
    </w:p>
    <w:p w14:paraId="435C3BCA" w14:textId="77777777" w:rsidR="00DE5553" w:rsidRPr="00E10A79" w:rsidRDefault="00DE5553" w:rsidP="004011C1">
      <w:pPr>
        <w:spacing w:after="120" w:line="240"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Rok za donošenje odluke o odabiru ili odluke o poništenju počinje teći danom isteka roka za dostavu ponuda, a iznosi </w:t>
      </w:r>
      <w:r w:rsidRPr="00065AFE">
        <w:rPr>
          <w:rFonts w:asciiTheme="minorHAnsi" w:hAnsiTheme="minorHAnsi" w:cstheme="minorHAnsi"/>
          <w:b/>
          <w:sz w:val="24"/>
          <w:szCs w:val="24"/>
        </w:rPr>
        <w:t>30 dana</w:t>
      </w:r>
      <w:r w:rsidRPr="00E10A79">
        <w:rPr>
          <w:rFonts w:asciiTheme="minorHAnsi" w:hAnsiTheme="minorHAnsi" w:cstheme="minorHAnsi"/>
          <w:sz w:val="24"/>
          <w:szCs w:val="24"/>
        </w:rPr>
        <w:t xml:space="preserve"> od dana isteka roka za dostavu ponuda. </w:t>
      </w:r>
    </w:p>
    <w:p w14:paraId="446E98A3" w14:textId="77777777" w:rsidR="00DE5553" w:rsidRPr="00065AFE" w:rsidRDefault="00DE5553" w:rsidP="004011C1">
      <w:pPr>
        <w:spacing w:after="120" w:line="240" w:lineRule="auto"/>
        <w:contextualSpacing/>
        <w:rPr>
          <w:rFonts w:asciiTheme="minorHAnsi" w:hAnsiTheme="minorHAnsi" w:cstheme="minorHAnsi"/>
          <w:b/>
          <w:sz w:val="24"/>
          <w:szCs w:val="24"/>
        </w:rPr>
      </w:pPr>
    </w:p>
    <w:p w14:paraId="61E28067" w14:textId="77777777" w:rsidR="00DE5553" w:rsidRPr="00E10A79" w:rsidRDefault="00065AFE" w:rsidP="00DE5553">
      <w:pPr>
        <w:pStyle w:val="Naslov2"/>
        <w:spacing w:after="120" w:line="240" w:lineRule="auto"/>
        <w:contextualSpacing/>
        <w:rPr>
          <w:rFonts w:asciiTheme="minorHAnsi" w:hAnsiTheme="minorHAnsi" w:cstheme="minorHAnsi"/>
          <w:i w:val="0"/>
          <w:sz w:val="24"/>
          <w:szCs w:val="24"/>
        </w:rPr>
      </w:pPr>
      <w:bookmarkStart w:id="54" w:name="_Toc461013768"/>
      <w:bookmarkStart w:id="55" w:name="_Toc474478081"/>
      <w:bookmarkStart w:id="56" w:name="_Toc474751481"/>
      <w:bookmarkStart w:id="57" w:name="_Toc474751535"/>
      <w:bookmarkStart w:id="58" w:name="_Toc474751589"/>
      <w:bookmarkStart w:id="59" w:name="_Toc475006614"/>
      <w:bookmarkStart w:id="60" w:name="_Toc66176617"/>
      <w:bookmarkStart w:id="61" w:name="_Toc228175589"/>
      <w:r>
        <w:rPr>
          <w:rFonts w:asciiTheme="minorHAnsi" w:hAnsiTheme="minorHAnsi" w:cstheme="minorHAnsi"/>
          <w:i w:val="0"/>
          <w:sz w:val="24"/>
          <w:szCs w:val="24"/>
        </w:rPr>
        <w:t>6.3</w:t>
      </w:r>
      <w:r w:rsidR="00DE5553" w:rsidRPr="00E10A79">
        <w:rPr>
          <w:rFonts w:asciiTheme="minorHAnsi" w:hAnsiTheme="minorHAnsi" w:cstheme="minorHAnsi"/>
          <w:i w:val="0"/>
          <w:sz w:val="24"/>
          <w:szCs w:val="24"/>
        </w:rPr>
        <w:t>. Rok, način i uvjeti plaćanja</w:t>
      </w:r>
      <w:bookmarkEnd w:id="54"/>
      <w:bookmarkEnd w:id="55"/>
      <w:bookmarkEnd w:id="56"/>
      <w:bookmarkEnd w:id="57"/>
      <w:bookmarkEnd w:id="58"/>
      <w:bookmarkEnd w:id="59"/>
      <w:bookmarkEnd w:id="60"/>
      <w:bookmarkEnd w:id="61"/>
    </w:p>
    <w:p w14:paraId="04EC8943" w14:textId="2EFD2562" w:rsidR="007637D6" w:rsidRPr="00033245" w:rsidRDefault="00DE5553" w:rsidP="000D2914">
      <w:pPr>
        <w:spacing w:after="120" w:line="240" w:lineRule="auto"/>
        <w:contextualSpacing/>
        <w:rPr>
          <w:rFonts w:asciiTheme="minorHAnsi" w:hAnsiTheme="minorHAnsi" w:cstheme="minorHAnsi"/>
          <w:color w:val="auto"/>
          <w:sz w:val="24"/>
          <w:szCs w:val="24"/>
        </w:rPr>
      </w:pPr>
      <w:r w:rsidRPr="00033245">
        <w:rPr>
          <w:rFonts w:asciiTheme="minorHAnsi" w:hAnsiTheme="minorHAnsi" w:cstheme="minorHAnsi"/>
          <w:color w:val="auto"/>
          <w:sz w:val="24"/>
          <w:szCs w:val="24"/>
        </w:rPr>
        <w:t xml:space="preserve">Naručitelj će </w:t>
      </w:r>
      <w:r w:rsidR="007637D6" w:rsidRPr="00033245">
        <w:rPr>
          <w:rFonts w:asciiTheme="minorHAnsi" w:hAnsiTheme="minorHAnsi" w:cstheme="minorHAnsi"/>
          <w:color w:val="auto"/>
          <w:sz w:val="24"/>
          <w:szCs w:val="24"/>
        </w:rPr>
        <w:t xml:space="preserve">vršiti plaćanja na temelju ispostavljenih i </w:t>
      </w:r>
      <w:r w:rsidR="007637D6" w:rsidRPr="00033245">
        <w:rPr>
          <w:rFonts w:asciiTheme="minorHAnsi" w:hAnsiTheme="minorHAnsi" w:cstheme="minorHAnsi"/>
          <w:b/>
          <w:bCs/>
          <w:color w:val="auto"/>
          <w:sz w:val="24"/>
          <w:szCs w:val="24"/>
        </w:rPr>
        <w:t>ovjerenih privremenih situacija</w:t>
      </w:r>
      <w:r w:rsidR="007637D6" w:rsidRPr="00033245">
        <w:rPr>
          <w:rFonts w:asciiTheme="minorHAnsi" w:hAnsiTheme="minorHAnsi" w:cstheme="minorHAnsi"/>
          <w:color w:val="auto"/>
          <w:sz w:val="24"/>
          <w:szCs w:val="24"/>
        </w:rPr>
        <w:t xml:space="preserve"> od strane nadzornog inženjera i ovjerene okončane situacije nakon izvršene primopredaje.</w:t>
      </w:r>
    </w:p>
    <w:p w14:paraId="7FD31C9F" w14:textId="77777777" w:rsidR="003B289B" w:rsidRDefault="00DE5553" w:rsidP="003B289B">
      <w:pPr>
        <w:spacing w:after="120" w:line="240"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Valjanim računom smatra se račun izrađen i naručitelju dostavljen na način u potpunosti sukladan važećim zakonskim odredbama u smislu odredbi Zakona o elektroničkom izdavanju računa u javnoj nabavi (NN 94/18) dostupnog na poveznici: </w:t>
      </w:r>
    </w:p>
    <w:p w14:paraId="4EC44A86" w14:textId="6D4B60F2" w:rsidR="00FC68A2" w:rsidRDefault="00DE5553" w:rsidP="003B289B">
      <w:pPr>
        <w:spacing w:after="120" w:line="240" w:lineRule="auto"/>
        <w:contextualSpacing/>
        <w:rPr>
          <w:rFonts w:asciiTheme="minorHAnsi" w:hAnsiTheme="minorHAnsi" w:cstheme="minorHAnsi"/>
          <w:sz w:val="24"/>
          <w:szCs w:val="24"/>
        </w:rPr>
      </w:pPr>
      <w:hyperlink r:id="rId10" w:history="1">
        <w:r w:rsidRPr="00E10A79">
          <w:rPr>
            <w:rStyle w:val="Hiperveza"/>
            <w:rFonts w:asciiTheme="minorHAnsi" w:hAnsiTheme="minorHAnsi" w:cstheme="minorHAnsi"/>
            <w:sz w:val="24"/>
            <w:szCs w:val="24"/>
          </w:rPr>
          <w:t>https://narodne-novine.nn.hr/clanci/sluzbeni/2018_10_94_1817.html</w:t>
        </w:r>
      </w:hyperlink>
      <w:r w:rsidRPr="00E10A79">
        <w:rPr>
          <w:rFonts w:asciiTheme="minorHAnsi" w:hAnsiTheme="minorHAnsi" w:cstheme="minorHAnsi"/>
          <w:sz w:val="24"/>
          <w:szCs w:val="24"/>
        </w:rPr>
        <w:tab/>
        <w:t>i ostalih relevantnih propisa važećih u trenutku izdavanja pojedinog računa za čitavo vrijeme trajanja ugovora.</w:t>
      </w:r>
    </w:p>
    <w:p w14:paraId="5B6BCFC5" w14:textId="77777777" w:rsidR="000D2914" w:rsidRDefault="000D2914" w:rsidP="000D2914">
      <w:pPr>
        <w:spacing w:after="120" w:line="240" w:lineRule="auto"/>
        <w:contextualSpacing/>
        <w:jc w:val="left"/>
        <w:rPr>
          <w:rFonts w:asciiTheme="minorHAnsi" w:hAnsiTheme="minorHAnsi" w:cstheme="minorHAnsi"/>
          <w:sz w:val="24"/>
          <w:szCs w:val="24"/>
        </w:rPr>
      </w:pPr>
    </w:p>
    <w:p w14:paraId="23EB93B4" w14:textId="77777777" w:rsidR="00DF4646" w:rsidRDefault="00DF4646" w:rsidP="000D2914">
      <w:pPr>
        <w:spacing w:after="120" w:line="240" w:lineRule="auto"/>
        <w:contextualSpacing/>
        <w:jc w:val="left"/>
        <w:rPr>
          <w:rFonts w:asciiTheme="minorHAnsi" w:hAnsiTheme="minorHAnsi" w:cstheme="minorHAnsi"/>
          <w:sz w:val="24"/>
          <w:szCs w:val="24"/>
        </w:rPr>
      </w:pPr>
    </w:p>
    <w:p w14:paraId="520E9148" w14:textId="77777777" w:rsidR="00331D4B" w:rsidRDefault="00331D4B" w:rsidP="00DE5553">
      <w:pPr>
        <w:pStyle w:val="Naslov1"/>
        <w:ind w:left="0" w:firstLine="0"/>
        <w:jc w:val="left"/>
        <w:rPr>
          <w:rFonts w:asciiTheme="minorHAnsi" w:hAnsiTheme="minorHAnsi" w:cstheme="minorHAnsi"/>
          <w:b w:val="0"/>
          <w:sz w:val="24"/>
          <w:szCs w:val="24"/>
        </w:rPr>
      </w:pPr>
    </w:p>
    <w:p w14:paraId="13E85365" w14:textId="77777777" w:rsidR="00331D4B" w:rsidRDefault="00331D4B" w:rsidP="00DE5553">
      <w:pPr>
        <w:pStyle w:val="Naslov1"/>
        <w:ind w:left="0" w:firstLine="0"/>
        <w:jc w:val="left"/>
        <w:rPr>
          <w:rFonts w:asciiTheme="minorHAnsi" w:hAnsiTheme="minorHAnsi" w:cstheme="minorHAnsi"/>
          <w:b w:val="0"/>
          <w:sz w:val="24"/>
          <w:szCs w:val="24"/>
        </w:rPr>
      </w:pPr>
    </w:p>
    <w:p w14:paraId="52D4142B" w14:textId="77777777" w:rsidR="00331D4B" w:rsidRDefault="00331D4B" w:rsidP="00DE5553">
      <w:pPr>
        <w:pStyle w:val="Naslov1"/>
        <w:ind w:left="0" w:firstLine="0"/>
        <w:jc w:val="left"/>
        <w:rPr>
          <w:rFonts w:asciiTheme="minorHAnsi" w:hAnsiTheme="minorHAnsi" w:cstheme="minorHAnsi"/>
          <w:b w:val="0"/>
          <w:sz w:val="24"/>
          <w:szCs w:val="24"/>
        </w:rPr>
      </w:pPr>
    </w:p>
    <w:p w14:paraId="2D16A497" w14:textId="77777777" w:rsidR="00DE5553" w:rsidRDefault="00DE5553" w:rsidP="00DE5553">
      <w:pPr>
        <w:rPr>
          <w:rFonts w:asciiTheme="minorHAnsi" w:hAnsiTheme="minorHAnsi" w:cstheme="minorHAnsi"/>
          <w:sz w:val="24"/>
          <w:szCs w:val="24"/>
        </w:rPr>
      </w:pPr>
    </w:p>
    <w:p w14:paraId="58B50F11" w14:textId="77777777" w:rsidR="00331D4B" w:rsidRDefault="00331D4B" w:rsidP="00DE5553">
      <w:pPr>
        <w:rPr>
          <w:rFonts w:asciiTheme="minorHAnsi" w:hAnsiTheme="minorHAnsi" w:cstheme="minorHAnsi"/>
          <w:sz w:val="24"/>
          <w:szCs w:val="24"/>
        </w:rPr>
      </w:pPr>
    </w:p>
    <w:p w14:paraId="07DAC4A8" w14:textId="77777777" w:rsidR="00B530D2" w:rsidRDefault="00B530D2" w:rsidP="00DE5553">
      <w:pPr>
        <w:rPr>
          <w:rFonts w:asciiTheme="minorHAnsi" w:hAnsiTheme="minorHAnsi" w:cstheme="minorHAnsi"/>
          <w:b/>
          <w:sz w:val="24"/>
          <w:szCs w:val="24"/>
        </w:rPr>
      </w:pPr>
    </w:p>
    <w:p w14:paraId="00CB6EB4" w14:textId="77777777" w:rsidR="00B530D2" w:rsidRDefault="00B530D2" w:rsidP="00DE5553">
      <w:pPr>
        <w:rPr>
          <w:rFonts w:asciiTheme="minorHAnsi" w:hAnsiTheme="minorHAnsi" w:cstheme="minorHAnsi"/>
          <w:b/>
          <w:sz w:val="24"/>
          <w:szCs w:val="24"/>
        </w:rPr>
      </w:pPr>
    </w:p>
    <w:p w14:paraId="3F006575" w14:textId="77777777" w:rsidR="00B530D2" w:rsidRDefault="00B530D2" w:rsidP="00DE5553">
      <w:pPr>
        <w:rPr>
          <w:rFonts w:asciiTheme="minorHAnsi" w:hAnsiTheme="minorHAnsi" w:cstheme="minorHAnsi"/>
          <w:b/>
          <w:sz w:val="24"/>
          <w:szCs w:val="24"/>
        </w:rPr>
      </w:pPr>
    </w:p>
    <w:p w14:paraId="16156728" w14:textId="77777777" w:rsidR="00B530D2" w:rsidRDefault="00B530D2" w:rsidP="00DE5553">
      <w:pPr>
        <w:rPr>
          <w:rFonts w:asciiTheme="minorHAnsi" w:hAnsiTheme="minorHAnsi" w:cstheme="minorHAnsi"/>
          <w:b/>
          <w:sz w:val="24"/>
          <w:szCs w:val="24"/>
        </w:rPr>
      </w:pPr>
    </w:p>
    <w:p w14:paraId="371F04BD" w14:textId="77777777" w:rsidR="00B530D2" w:rsidRDefault="00B530D2" w:rsidP="00DE5553">
      <w:pPr>
        <w:rPr>
          <w:rFonts w:asciiTheme="minorHAnsi" w:hAnsiTheme="minorHAnsi" w:cstheme="minorHAnsi"/>
          <w:b/>
          <w:sz w:val="24"/>
          <w:szCs w:val="24"/>
        </w:rPr>
      </w:pPr>
    </w:p>
    <w:p w14:paraId="401052FB" w14:textId="77777777" w:rsidR="00B530D2" w:rsidRDefault="00B530D2" w:rsidP="00DE5553">
      <w:pPr>
        <w:rPr>
          <w:rFonts w:asciiTheme="minorHAnsi" w:hAnsiTheme="minorHAnsi" w:cstheme="minorHAnsi"/>
          <w:b/>
          <w:sz w:val="24"/>
          <w:szCs w:val="24"/>
        </w:rPr>
      </w:pPr>
    </w:p>
    <w:p w14:paraId="019552C9" w14:textId="77777777" w:rsidR="00B530D2" w:rsidRDefault="00B530D2" w:rsidP="00DE5553">
      <w:pPr>
        <w:rPr>
          <w:rFonts w:asciiTheme="minorHAnsi" w:hAnsiTheme="minorHAnsi" w:cstheme="minorHAnsi"/>
          <w:b/>
          <w:sz w:val="24"/>
          <w:szCs w:val="24"/>
        </w:rPr>
      </w:pPr>
    </w:p>
    <w:p w14:paraId="002E33F8" w14:textId="77777777" w:rsidR="00B530D2" w:rsidRDefault="00B530D2" w:rsidP="00DE5553">
      <w:pPr>
        <w:rPr>
          <w:rFonts w:asciiTheme="minorHAnsi" w:hAnsiTheme="minorHAnsi" w:cstheme="minorHAnsi"/>
          <w:b/>
          <w:sz w:val="24"/>
          <w:szCs w:val="24"/>
        </w:rPr>
      </w:pPr>
    </w:p>
    <w:p w14:paraId="2CE48A47" w14:textId="77777777" w:rsidR="00B530D2" w:rsidRDefault="00B530D2" w:rsidP="00DE5553">
      <w:pPr>
        <w:rPr>
          <w:rFonts w:asciiTheme="minorHAnsi" w:hAnsiTheme="minorHAnsi" w:cstheme="minorHAnsi"/>
          <w:b/>
          <w:sz w:val="24"/>
          <w:szCs w:val="24"/>
        </w:rPr>
      </w:pPr>
    </w:p>
    <w:p w14:paraId="5E00A5E2" w14:textId="77777777" w:rsidR="00B530D2" w:rsidRDefault="00B530D2" w:rsidP="00DE5553">
      <w:pPr>
        <w:rPr>
          <w:rFonts w:asciiTheme="minorHAnsi" w:hAnsiTheme="minorHAnsi" w:cstheme="minorHAnsi"/>
          <w:b/>
          <w:sz w:val="24"/>
          <w:szCs w:val="24"/>
        </w:rPr>
      </w:pPr>
    </w:p>
    <w:p w14:paraId="522C631A" w14:textId="77777777" w:rsidR="00B530D2" w:rsidRDefault="00B530D2" w:rsidP="00DE5553">
      <w:pPr>
        <w:rPr>
          <w:rFonts w:asciiTheme="minorHAnsi" w:hAnsiTheme="minorHAnsi" w:cstheme="minorHAnsi"/>
          <w:b/>
          <w:sz w:val="24"/>
          <w:szCs w:val="24"/>
        </w:rPr>
      </w:pPr>
    </w:p>
    <w:p w14:paraId="177A1206" w14:textId="77777777" w:rsidR="00B530D2" w:rsidRDefault="00B530D2" w:rsidP="00DE5553">
      <w:pPr>
        <w:rPr>
          <w:rFonts w:asciiTheme="minorHAnsi" w:hAnsiTheme="minorHAnsi" w:cstheme="minorHAnsi"/>
          <w:b/>
          <w:sz w:val="24"/>
          <w:szCs w:val="24"/>
        </w:rPr>
      </w:pPr>
    </w:p>
    <w:p w14:paraId="739AAB69" w14:textId="77777777" w:rsidR="00B530D2" w:rsidRDefault="00B530D2" w:rsidP="00DE5553">
      <w:pPr>
        <w:rPr>
          <w:rFonts w:asciiTheme="minorHAnsi" w:hAnsiTheme="minorHAnsi" w:cstheme="minorHAnsi"/>
          <w:b/>
          <w:sz w:val="24"/>
          <w:szCs w:val="24"/>
        </w:rPr>
      </w:pPr>
    </w:p>
    <w:p w14:paraId="4155A030" w14:textId="77777777" w:rsidR="00B530D2" w:rsidRDefault="00B530D2" w:rsidP="00DE5553">
      <w:pPr>
        <w:rPr>
          <w:rFonts w:asciiTheme="minorHAnsi" w:hAnsiTheme="minorHAnsi" w:cstheme="minorHAnsi"/>
          <w:b/>
          <w:sz w:val="24"/>
          <w:szCs w:val="24"/>
        </w:rPr>
      </w:pPr>
    </w:p>
    <w:p w14:paraId="4C25CDF1" w14:textId="77777777" w:rsidR="00B530D2" w:rsidRDefault="00B530D2" w:rsidP="00DE5553">
      <w:pPr>
        <w:rPr>
          <w:rFonts w:asciiTheme="minorHAnsi" w:hAnsiTheme="minorHAnsi" w:cstheme="minorHAnsi"/>
          <w:b/>
          <w:sz w:val="24"/>
          <w:szCs w:val="24"/>
        </w:rPr>
      </w:pPr>
    </w:p>
    <w:p w14:paraId="6673D40A" w14:textId="77777777" w:rsidR="00B530D2" w:rsidRDefault="00B530D2" w:rsidP="00DE5553">
      <w:pPr>
        <w:rPr>
          <w:rFonts w:asciiTheme="minorHAnsi" w:hAnsiTheme="minorHAnsi" w:cstheme="minorHAnsi"/>
          <w:b/>
          <w:sz w:val="24"/>
          <w:szCs w:val="24"/>
        </w:rPr>
      </w:pPr>
    </w:p>
    <w:p w14:paraId="351FAD2B" w14:textId="77777777" w:rsidR="00B530D2" w:rsidRDefault="00B530D2" w:rsidP="00DE5553">
      <w:pPr>
        <w:rPr>
          <w:rFonts w:asciiTheme="minorHAnsi" w:hAnsiTheme="minorHAnsi" w:cstheme="minorHAnsi"/>
          <w:b/>
          <w:sz w:val="24"/>
          <w:szCs w:val="24"/>
        </w:rPr>
      </w:pPr>
    </w:p>
    <w:p w14:paraId="77599160" w14:textId="77777777" w:rsidR="00B530D2" w:rsidRDefault="00B530D2" w:rsidP="00DE5553">
      <w:pPr>
        <w:rPr>
          <w:rFonts w:asciiTheme="minorHAnsi" w:hAnsiTheme="minorHAnsi" w:cstheme="minorHAnsi"/>
          <w:b/>
          <w:sz w:val="24"/>
          <w:szCs w:val="24"/>
        </w:rPr>
      </w:pPr>
    </w:p>
    <w:p w14:paraId="08C144D7" w14:textId="77777777" w:rsidR="00B530D2" w:rsidRDefault="00B530D2" w:rsidP="00DE5553">
      <w:pPr>
        <w:rPr>
          <w:rFonts w:asciiTheme="minorHAnsi" w:hAnsiTheme="minorHAnsi" w:cstheme="minorHAnsi"/>
          <w:b/>
          <w:sz w:val="24"/>
          <w:szCs w:val="24"/>
        </w:rPr>
      </w:pPr>
    </w:p>
    <w:p w14:paraId="72F7E9E4" w14:textId="77777777" w:rsidR="00B530D2" w:rsidRDefault="00B530D2" w:rsidP="00DE5553">
      <w:pPr>
        <w:rPr>
          <w:rFonts w:asciiTheme="minorHAnsi" w:hAnsiTheme="minorHAnsi" w:cstheme="minorHAnsi"/>
          <w:b/>
          <w:sz w:val="24"/>
          <w:szCs w:val="24"/>
        </w:rPr>
      </w:pPr>
    </w:p>
    <w:p w14:paraId="1A4F81EB" w14:textId="77777777" w:rsidR="00B530D2" w:rsidRDefault="00B530D2" w:rsidP="00DE5553">
      <w:pPr>
        <w:rPr>
          <w:rFonts w:asciiTheme="minorHAnsi" w:hAnsiTheme="minorHAnsi" w:cstheme="minorHAnsi"/>
          <w:b/>
          <w:sz w:val="24"/>
          <w:szCs w:val="24"/>
        </w:rPr>
      </w:pPr>
    </w:p>
    <w:p w14:paraId="36644EAE" w14:textId="77777777" w:rsidR="00B530D2" w:rsidRDefault="00B530D2" w:rsidP="00DE5553">
      <w:pPr>
        <w:rPr>
          <w:rFonts w:asciiTheme="minorHAnsi" w:hAnsiTheme="minorHAnsi" w:cstheme="minorHAnsi"/>
          <w:b/>
          <w:sz w:val="24"/>
          <w:szCs w:val="24"/>
        </w:rPr>
      </w:pPr>
    </w:p>
    <w:p w14:paraId="326AAA66" w14:textId="77777777" w:rsidR="00B530D2" w:rsidRDefault="00B530D2" w:rsidP="00DE5553">
      <w:pPr>
        <w:rPr>
          <w:rFonts w:asciiTheme="minorHAnsi" w:hAnsiTheme="minorHAnsi" w:cstheme="minorHAnsi"/>
          <w:b/>
          <w:sz w:val="24"/>
          <w:szCs w:val="24"/>
        </w:rPr>
      </w:pPr>
    </w:p>
    <w:p w14:paraId="498A5B55" w14:textId="77777777" w:rsidR="00B530D2" w:rsidRDefault="00B530D2" w:rsidP="00DE5553">
      <w:pPr>
        <w:rPr>
          <w:rFonts w:asciiTheme="minorHAnsi" w:hAnsiTheme="minorHAnsi" w:cstheme="minorHAnsi"/>
          <w:b/>
          <w:sz w:val="24"/>
          <w:szCs w:val="24"/>
        </w:rPr>
      </w:pPr>
    </w:p>
    <w:p w14:paraId="092642E5" w14:textId="77777777" w:rsidR="00B530D2" w:rsidRDefault="00B530D2" w:rsidP="00DE5553">
      <w:pPr>
        <w:rPr>
          <w:rFonts w:asciiTheme="minorHAnsi" w:hAnsiTheme="minorHAnsi" w:cstheme="minorHAnsi"/>
          <w:b/>
          <w:sz w:val="24"/>
          <w:szCs w:val="24"/>
        </w:rPr>
      </w:pPr>
    </w:p>
    <w:p w14:paraId="24935565" w14:textId="77777777" w:rsidR="00B530D2" w:rsidRDefault="00B530D2" w:rsidP="00DE5553">
      <w:pPr>
        <w:rPr>
          <w:rFonts w:asciiTheme="minorHAnsi" w:hAnsiTheme="minorHAnsi" w:cstheme="minorHAnsi"/>
          <w:b/>
          <w:sz w:val="24"/>
          <w:szCs w:val="24"/>
        </w:rPr>
      </w:pPr>
    </w:p>
    <w:p w14:paraId="00C422E1" w14:textId="77777777" w:rsidR="00B530D2" w:rsidRDefault="00B530D2" w:rsidP="00DE5553">
      <w:pPr>
        <w:rPr>
          <w:rFonts w:asciiTheme="minorHAnsi" w:hAnsiTheme="minorHAnsi" w:cstheme="minorHAnsi"/>
          <w:b/>
          <w:sz w:val="24"/>
          <w:szCs w:val="24"/>
        </w:rPr>
      </w:pPr>
    </w:p>
    <w:p w14:paraId="2528D26E" w14:textId="77777777" w:rsidR="00B530D2" w:rsidRDefault="00B530D2" w:rsidP="00DE5553">
      <w:pPr>
        <w:rPr>
          <w:rFonts w:asciiTheme="minorHAnsi" w:hAnsiTheme="minorHAnsi" w:cstheme="minorHAnsi"/>
          <w:b/>
          <w:sz w:val="24"/>
          <w:szCs w:val="24"/>
        </w:rPr>
      </w:pPr>
    </w:p>
    <w:p w14:paraId="4A803010" w14:textId="77777777" w:rsidR="00B530D2" w:rsidRDefault="00B530D2" w:rsidP="00DE5553">
      <w:pPr>
        <w:rPr>
          <w:rFonts w:asciiTheme="minorHAnsi" w:hAnsiTheme="minorHAnsi" w:cstheme="minorHAnsi"/>
          <w:b/>
          <w:sz w:val="24"/>
          <w:szCs w:val="24"/>
        </w:rPr>
      </w:pPr>
    </w:p>
    <w:p w14:paraId="2513EBDC" w14:textId="77777777" w:rsidR="00B530D2" w:rsidRDefault="00B530D2" w:rsidP="00DE5553">
      <w:pPr>
        <w:rPr>
          <w:rFonts w:asciiTheme="minorHAnsi" w:hAnsiTheme="minorHAnsi" w:cstheme="minorHAnsi"/>
          <w:b/>
          <w:sz w:val="24"/>
          <w:szCs w:val="24"/>
        </w:rPr>
      </w:pPr>
    </w:p>
    <w:p w14:paraId="6A9EE10C" w14:textId="77777777" w:rsidR="00B530D2" w:rsidRDefault="00B530D2" w:rsidP="00DE5553">
      <w:pPr>
        <w:rPr>
          <w:rFonts w:asciiTheme="minorHAnsi" w:hAnsiTheme="minorHAnsi" w:cstheme="minorHAnsi"/>
          <w:b/>
          <w:sz w:val="24"/>
          <w:szCs w:val="24"/>
        </w:rPr>
      </w:pPr>
    </w:p>
    <w:p w14:paraId="03A62AFD" w14:textId="77777777" w:rsidR="00B530D2" w:rsidRDefault="00B530D2" w:rsidP="00DE5553">
      <w:pPr>
        <w:rPr>
          <w:rFonts w:asciiTheme="minorHAnsi" w:hAnsiTheme="minorHAnsi" w:cstheme="minorHAnsi"/>
          <w:b/>
          <w:sz w:val="24"/>
          <w:szCs w:val="24"/>
        </w:rPr>
      </w:pPr>
    </w:p>
    <w:p w14:paraId="603A2B27" w14:textId="77777777" w:rsidR="00B530D2" w:rsidRDefault="00B530D2" w:rsidP="00DE5553">
      <w:pPr>
        <w:rPr>
          <w:rFonts w:asciiTheme="minorHAnsi" w:hAnsiTheme="minorHAnsi" w:cstheme="minorHAnsi"/>
          <w:b/>
          <w:sz w:val="24"/>
          <w:szCs w:val="24"/>
        </w:rPr>
      </w:pPr>
    </w:p>
    <w:p w14:paraId="4E15AFB9" w14:textId="77777777" w:rsidR="00B530D2" w:rsidRDefault="00B530D2" w:rsidP="00DE5553">
      <w:pPr>
        <w:rPr>
          <w:rFonts w:asciiTheme="minorHAnsi" w:hAnsiTheme="minorHAnsi" w:cstheme="minorHAnsi"/>
          <w:b/>
          <w:sz w:val="24"/>
          <w:szCs w:val="24"/>
        </w:rPr>
      </w:pPr>
    </w:p>
    <w:p w14:paraId="60D76C08" w14:textId="77777777" w:rsidR="00B530D2" w:rsidRDefault="00B530D2" w:rsidP="00DE5553">
      <w:pPr>
        <w:rPr>
          <w:rFonts w:asciiTheme="minorHAnsi" w:hAnsiTheme="minorHAnsi" w:cstheme="minorHAnsi"/>
          <w:b/>
          <w:sz w:val="24"/>
          <w:szCs w:val="24"/>
        </w:rPr>
      </w:pPr>
    </w:p>
    <w:p w14:paraId="2CDA59D6" w14:textId="77777777" w:rsidR="00B530D2" w:rsidRDefault="00B530D2" w:rsidP="00DE5553">
      <w:pPr>
        <w:rPr>
          <w:rFonts w:asciiTheme="minorHAnsi" w:hAnsiTheme="minorHAnsi" w:cstheme="minorHAnsi"/>
          <w:b/>
          <w:sz w:val="24"/>
          <w:szCs w:val="24"/>
        </w:rPr>
      </w:pPr>
    </w:p>
    <w:p w14:paraId="350FF3B1" w14:textId="4358484C" w:rsidR="00146245" w:rsidRPr="00D87DF8" w:rsidRDefault="00331D4B" w:rsidP="00DE5553">
      <w:pPr>
        <w:rPr>
          <w:rFonts w:asciiTheme="minorHAnsi" w:hAnsiTheme="minorHAnsi" w:cstheme="minorHAnsi"/>
          <w:b/>
        </w:rPr>
      </w:pPr>
      <w:r w:rsidRPr="00D87DF8">
        <w:rPr>
          <w:rFonts w:asciiTheme="minorHAnsi" w:hAnsiTheme="minorHAnsi" w:cstheme="minorHAnsi"/>
          <w:b/>
        </w:rPr>
        <w:lastRenderedPageBreak/>
        <w:t>1: Ponudbeni list</w:t>
      </w:r>
    </w:p>
    <w:p w14:paraId="40049216" w14:textId="77777777" w:rsidR="00331D4B" w:rsidRPr="00D87DF8" w:rsidRDefault="00331D4B" w:rsidP="00DE5553">
      <w:pPr>
        <w:rPr>
          <w:rFonts w:asciiTheme="minorHAnsi" w:hAnsiTheme="minorHAnsi" w:cstheme="minorHAnsi"/>
        </w:rPr>
      </w:pPr>
    </w:p>
    <w:p w14:paraId="0A652618" w14:textId="77777777" w:rsidR="00DE5553" w:rsidRPr="00D87DF8" w:rsidRDefault="00DE5553" w:rsidP="00DE5553">
      <w:pPr>
        <w:numPr>
          <w:ilvl w:val="0"/>
          <w:numId w:val="37"/>
        </w:numPr>
        <w:rPr>
          <w:rFonts w:asciiTheme="minorHAnsi" w:hAnsiTheme="minorHAnsi" w:cstheme="minorHAnsi"/>
        </w:rPr>
      </w:pPr>
      <w:r w:rsidRPr="00D87DF8">
        <w:rPr>
          <w:rFonts w:asciiTheme="minorHAnsi" w:hAnsiTheme="minorHAnsi" w:cstheme="minorHAnsi"/>
          <w:b/>
        </w:rPr>
        <w:t>NARUČITELJ: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115" w:type="dxa"/>
        </w:tblCellMar>
        <w:tblLook w:val="04A0" w:firstRow="1" w:lastRow="0" w:firstColumn="1" w:lastColumn="0" w:noHBand="0" w:noVBand="1"/>
      </w:tblPr>
      <w:tblGrid>
        <w:gridCol w:w="4425"/>
        <w:gridCol w:w="5386"/>
      </w:tblGrid>
      <w:tr w:rsidR="00DE5553" w:rsidRPr="00D87DF8" w14:paraId="5353D866" w14:textId="77777777" w:rsidTr="008E5B20">
        <w:trPr>
          <w:trHeight w:val="275"/>
        </w:trPr>
        <w:tc>
          <w:tcPr>
            <w:tcW w:w="4425" w:type="dxa"/>
            <w:shd w:val="clear" w:color="auto" w:fill="C0C0C0"/>
          </w:tcPr>
          <w:p w14:paraId="657320DC" w14:textId="77777777" w:rsidR="00DE5553" w:rsidRPr="00D87DF8" w:rsidRDefault="00DE5553" w:rsidP="008E5B20">
            <w:pPr>
              <w:ind w:left="-5"/>
              <w:rPr>
                <w:rFonts w:asciiTheme="minorHAnsi" w:hAnsiTheme="minorHAnsi" w:cstheme="minorHAnsi"/>
              </w:rPr>
            </w:pPr>
            <w:r w:rsidRPr="00D87DF8">
              <w:rPr>
                <w:rFonts w:asciiTheme="minorHAnsi" w:hAnsiTheme="minorHAnsi" w:cstheme="minorHAnsi"/>
                <w:b/>
              </w:rPr>
              <w:t>Naziv</w:t>
            </w:r>
          </w:p>
        </w:tc>
        <w:tc>
          <w:tcPr>
            <w:tcW w:w="5386" w:type="dxa"/>
            <w:shd w:val="clear" w:color="auto" w:fill="C0C0C0"/>
          </w:tcPr>
          <w:p w14:paraId="0CC09654" w14:textId="77777777" w:rsidR="00DE5553" w:rsidRPr="00D87DF8" w:rsidRDefault="00DE5553" w:rsidP="008E5B20">
            <w:pPr>
              <w:ind w:left="-5"/>
              <w:rPr>
                <w:rFonts w:asciiTheme="minorHAnsi" w:hAnsiTheme="minorHAnsi" w:cstheme="minorHAnsi"/>
              </w:rPr>
            </w:pPr>
            <w:r w:rsidRPr="00D87DF8">
              <w:rPr>
                <w:rFonts w:asciiTheme="minorHAnsi" w:hAnsiTheme="minorHAnsi" w:cstheme="minorHAnsi"/>
                <w:b/>
              </w:rPr>
              <w:t>SPECIJALNA BOLNICA ZA ZAŠTITU DJECE S NEURORAZVOJNIM I MOTORIČKIM SMETNJAMA</w:t>
            </w:r>
          </w:p>
        </w:tc>
      </w:tr>
      <w:tr w:rsidR="00DE5553" w:rsidRPr="00D87DF8" w14:paraId="7BB12FF7" w14:textId="77777777" w:rsidTr="008E5B20">
        <w:trPr>
          <w:trHeight w:val="276"/>
        </w:trPr>
        <w:tc>
          <w:tcPr>
            <w:tcW w:w="4425" w:type="dxa"/>
            <w:shd w:val="clear" w:color="auto" w:fill="C0C0C0"/>
          </w:tcPr>
          <w:p w14:paraId="52A1B09F" w14:textId="77777777" w:rsidR="00DE5553" w:rsidRPr="00D87DF8" w:rsidRDefault="00DE5553" w:rsidP="008E5B20">
            <w:pPr>
              <w:ind w:left="-5"/>
              <w:rPr>
                <w:rFonts w:asciiTheme="minorHAnsi" w:hAnsiTheme="minorHAnsi" w:cstheme="minorHAnsi"/>
              </w:rPr>
            </w:pPr>
            <w:r w:rsidRPr="00D87DF8">
              <w:rPr>
                <w:rFonts w:asciiTheme="minorHAnsi" w:hAnsiTheme="minorHAnsi" w:cstheme="minorHAnsi"/>
                <w:b/>
              </w:rPr>
              <w:t xml:space="preserve">Sjedište </w:t>
            </w:r>
          </w:p>
        </w:tc>
        <w:tc>
          <w:tcPr>
            <w:tcW w:w="5386" w:type="dxa"/>
            <w:shd w:val="clear" w:color="auto" w:fill="C0C0C0"/>
          </w:tcPr>
          <w:p w14:paraId="2001AF5C" w14:textId="77777777" w:rsidR="00DE5553" w:rsidRPr="00D87DF8" w:rsidRDefault="00DE5553" w:rsidP="008E5B20">
            <w:pPr>
              <w:ind w:left="-5"/>
              <w:rPr>
                <w:rFonts w:asciiTheme="minorHAnsi" w:hAnsiTheme="minorHAnsi" w:cstheme="minorHAnsi"/>
              </w:rPr>
            </w:pPr>
            <w:r w:rsidRPr="00D87DF8">
              <w:rPr>
                <w:rFonts w:asciiTheme="minorHAnsi" w:hAnsiTheme="minorHAnsi" w:cstheme="minorHAnsi"/>
                <w:b/>
              </w:rPr>
              <w:t>Goljak 2, 10000 Zagreb</w:t>
            </w:r>
          </w:p>
        </w:tc>
      </w:tr>
      <w:tr w:rsidR="00DE5553" w:rsidRPr="00D87DF8" w14:paraId="7B3C119D" w14:textId="77777777" w:rsidTr="008E5B20">
        <w:trPr>
          <w:trHeight w:val="277"/>
        </w:trPr>
        <w:tc>
          <w:tcPr>
            <w:tcW w:w="4425" w:type="dxa"/>
            <w:shd w:val="clear" w:color="auto" w:fill="C0C0C0"/>
          </w:tcPr>
          <w:p w14:paraId="578A04E0" w14:textId="77777777" w:rsidR="00DE5553" w:rsidRPr="00D87DF8" w:rsidRDefault="00DE5553" w:rsidP="008E5B20">
            <w:pPr>
              <w:ind w:left="-5"/>
              <w:rPr>
                <w:rFonts w:asciiTheme="minorHAnsi" w:hAnsiTheme="minorHAnsi" w:cstheme="minorHAnsi"/>
              </w:rPr>
            </w:pPr>
            <w:r w:rsidRPr="00D87DF8">
              <w:rPr>
                <w:rFonts w:asciiTheme="minorHAnsi" w:hAnsiTheme="minorHAnsi" w:cstheme="minorHAnsi"/>
                <w:b/>
              </w:rPr>
              <w:t>OIB</w:t>
            </w:r>
          </w:p>
        </w:tc>
        <w:tc>
          <w:tcPr>
            <w:tcW w:w="5386" w:type="dxa"/>
            <w:shd w:val="clear" w:color="auto" w:fill="C0C0C0"/>
          </w:tcPr>
          <w:p w14:paraId="64E9DFD0" w14:textId="77777777" w:rsidR="00DE5553" w:rsidRPr="00D87DF8" w:rsidRDefault="00DE5553" w:rsidP="008E5B20">
            <w:pPr>
              <w:ind w:left="-5"/>
              <w:rPr>
                <w:rFonts w:asciiTheme="minorHAnsi" w:hAnsiTheme="minorHAnsi" w:cstheme="minorHAnsi"/>
              </w:rPr>
            </w:pPr>
            <w:r w:rsidRPr="00D87DF8">
              <w:rPr>
                <w:rFonts w:asciiTheme="minorHAnsi" w:hAnsiTheme="minorHAnsi" w:cstheme="minorHAnsi"/>
                <w:b/>
              </w:rPr>
              <w:t>92559974262</w:t>
            </w:r>
          </w:p>
        </w:tc>
      </w:tr>
    </w:tbl>
    <w:p w14:paraId="4A7CB92F" w14:textId="77777777" w:rsidR="00DE5553" w:rsidRPr="00D87DF8" w:rsidRDefault="00DE5553" w:rsidP="00DE5553">
      <w:pPr>
        <w:ind w:left="276" w:firstLine="0"/>
        <w:rPr>
          <w:rFonts w:asciiTheme="minorHAnsi" w:hAnsiTheme="minorHAnsi" w:cstheme="minorHAnsi"/>
        </w:rPr>
      </w:pPr>
    </w:p>
    <w:p w14:paraId="2DD9115F" w14:textId="77777777" w:rsidR="00DE5553" w:rsidRPr="00D87DF8" w:rsidRDefault="00DE5553" w:rsidP="00DE5553">
      <w:pPr>
        <w:numPr>
          <w:ilvl w:val="0"/>
          <w:numId w:val="37"/>
        </w:numPr>
        <w:rPr>
          <w:rFonts w:asciiTheme="minorHAnsi" w:hAnsiTheme="minorHAnsi" w:cstheme="minorHAnsi"/>
        </w:rPr>
      </w:pPr>
      <w:r w:rsidRPr="00D87DF8">
        <w:rPr>
          <w:rFonts w:asciiTheme="minorHAnsi" w:hAnsiTheme="minorHAnsi" w:cstheme="minorHAnsi"/>
          <w:b/>
        </w:rPr>
        <w:t>PONUDITELJ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37" w:type="dxa"/>
          <w:right w:w="115" w:type="dxa"/>
        </w:tblCellMar>
        <w:tblLook w:val="04A0" w:firstRow="1" w:lastRow="0" w:firstColumn="1" w:lastColumn="0" w:noHBand="0" w:noVBand="1"/>
      </w:tblPr>
      <w:tblGrid>
        <w:gridCol w:w="4425"/>
        <w:gridCol w:w="2551"/>
        <w:gridCol w:w="2835"/>
      </w:tblGrid>
      <w:tr w:rsidR="00DE5553" w:rsidRPr="00D87DF8" w14:paraId="16A2948B" w14:textId="77777777" w:rsidTr="008E5B20">
        <w:trPr>
          <w:trHeight w:val="330"/>
        </w:trPr>
        <w:tc>
          <w:tcPr>
            <w:tcW w:w="4425" w:type="dxa"/>
            <w:shd w:val="clear" w:color="auto" w:fill="C0C0C0"/>
          </w:tcPr>
          <w:p w14:paraId="7B7C466B"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Naziv i sjedište ponuditelja</w:t>
            </w:r>
          </w:p>
        </w:tc>
        <w:tc>
          <w:tcPr>
            <w:tcW w:w="2551" w:type="dxa"/>
          </w:tcPr>
          <w:p w14:paraId="69A68010" w14:textId="77777777" w:rsidR="00DE5553" w:rsidRPr="00D87DF8" w:rsidRDefault="00DE5553" w:rsidP="008E5B20">
            <w:pPr>
              <w:ind w:left="-5"/>
              <w:rPr>
                <w:rFonts w:asciiTheme="minorHAnsi" w:hAnsiTheme="minorHAnsi" w:cstheme="minorHAnsi"/>
              </w:rPr>
            </w:pPr>
          </w:p>
        </w:tc>
        <w:tc>
          <w:tcPr>
            <w:tcW w:w="2835" w:type="dxa"/>
          </w:tcPr>
          <w:p w14:paraId="338BD622" w14:textId="77777777" w:rsidR="00DE5553" w:rsidRPr="00D87DF8" w:rsidRDefault="00DE5553" w:rsidP="008E5B20">
            <w:pPr>
              <w:ind w:left="-5"/>
              <w:rPr>
                <w:rFonts w:asciiTheme="minorHAnsi" w:hAnsiTheme="minorHAnsi" w:cstheme="minorHAnsi"/>
              </w:rPr>
            </w:pPr>
          </w:p>
        </w:tc>
      </w:tr>
      <w:tr w:rsidR="00DE5553" w:rsidRPr="00D87DF8" w14:paraId="38D36E8B" w14:textId="77777777" w:rsidTr="008E5B20">
        <w:trPr>
          <w:trHeight w:val="332"/>
        </w:trPr>
        <w:tc>
          <w:tcPr>
            <w:tcW w:w="4425" w:type="dxa"/>
            <w:shd w:val="clear" w:color="auto" w:fill="C0C0C0"/>
          </w:tcPr>
          <w:p w14:paraId="76296931"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Adresa ponuditelja</w:t>
            </w:r>
          </w:p>
        </w:tc>
        <w:tc>
          <w:tcPr>
            <w:tcW w:w="2551" w:type="dxa"/>
          </w:tcPr>
          <w:p w14:paraId="2DB56EB1" w14:textId="77777777" w:rsidR="00DE5553" w:rsidRPr="00D87DF8" w:rsidRDefault="00DE5553" w:rsidP="008E5B20">
            <w:pPr>
              <w:ind w:left="-5"/>
              <w:rPr>
                <w:rFonts w:asciiTheme="minorHAnsi" w:hAnsiTheme="minorHAnsi" w:cstheme="minorHAnsi"/>
              </w:rPr>
            </w:pPr>
          </w:p>
        </w:tc>
        <w:tc>
          <w:tcPr>
            <w:tcW w:w="2835" w:type="dxa"/>
          </w:tcPr>
          <w:p w14:paraId="246459BD" w14:textId="77777777" w:rsidR="00DE5553" w:rsidRPr="00D87DF8" w:rsidRDefault="00DE5553" w:rsidP="008E5B20">
            <w:pPr>
              <w:ind w:left="-5"/>
              <w:rPr>
                <w:rFonts w:asciiTheme="minorHAnsi" w:hAnsiTheme="minorHAnsi" w:cstheme="minorHAnsi"/>
              </w:rPr>
            </w:pPr>
          </w:p>
        </w:tc>
      </w:tr>
      <w:tr w:rsidR="00DE5553" w:rsidRPr="00D87DF8" w14:paraId="0126AFD9" w14:textId="77777777" w:rsidTr="008E5B20">
        <w:trPr>
          <w:trHeight w:val="331"/>
        </w:trPr>
        <w:tc>
          <w:tcPr>
            <w:tcW w:w="4425" w:type="dxa"/>
            <w:shd w:val="clear" w:color="auto" w:fill="C0C0C0"/>
          </w:tcPr>
          <w:p w14:paraId="22449DE5"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OIB</w:t>
            </w:r>
          </w:p>
        </w:tc>
        <w:tc>
          <w:tcPr>
            <w:tcW w:w="2551" w:type="dxa"/>
          </w:tcPr>
          <w:p w14:paraId="3D6A1409" w14:textId="77777777" w:rsidR="00DE5553" w:rsidRPr="00D87DF8" w:rsidRDefault="00DE5553" w:rsidP="008E5B20">
            <w:pPr>
              <w:ind w:left="-5"/>
              <w:rPr>
                <w:rFonts w:asciiTheme="minorHAnsi" w:hAnsiTheme="minorHAnsi" w:cstheme="minorHAnsi"/>
              </w:rPr>
            </w:pPr>
          </w:p>
        </w:tc>
        <w:tc>
          <w:tcPr>
            <w:tcW w:w="2835" w:type="dxa"/>
          </w:tcPr>
          <w:p w14:paraId="298F7FCD" w14:textId="77777777" w:rsidR="00DE5553" w:rsidRPr="00D87DF8" w:rsidRDefault="00DE5553" w:rsidP="008E5B20">
            <w:pPr>
              <w:ind w:left="-5"/>
              <w:rPr>
                <w:rFonts w:asciiTheme="minorHAnsi" w:hAnsiTheme="minorHAnsi" w:cstheme="minorHAnsi"/>
              </w:rPr>
            </w:pPr>
          </w:p>
        </w:tc>
      </w:tr>
      <w:tr w:rsidR="00DE5553" w:rsidRPr="00D87DF8" w14:paraId="13BBE74A" w14:textId="77777777" w:rsidTr="008E5B20">
        <w:trPr>
          <w:trHeight w:val="331"/>
        </w:trPr>
        <w:tc>
          <w:tcPr>
            <w:tcW w:w="4425" w:type="dxa"/>
            <w:shd w:val="clear" w:color="auto" w:fill="C0C0C0"/>
          </w:tcPr>
          <w:p w14:paraId="4434B92D"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Broj žiro-računa</w:t>
            </w:r>
          </w:p>
        </w:tc>
        <w:tc>
          <w:tcPr>
            <w:tcW w:w="2551" w:type="dxa"/>
          </w:tcPr>
          <w:p w14:paraId="35B0C6AC" w14:textId="77777777" w:rsidR="00DE5553" w:rsidRPr="00D87DF8" w:rsidRDefault="00DE5553" w:rsidP="008E5B20">
            <w:pPr>
              <w:ind w:left="-5"/>
              <w:rPr>
                <w:rFonts w:asciiTheme="minorHAnsi" w:hAnsiTheme="minorHAnsi" w:cstheme="minorHAnsi"/>
              </w:rPr>
            </w:pPr>
          </w:p>
        </w:tc>
        <w:tc>
          <w:tcPr>
            <w:tcW w:w="2835" w:type="dxa"/>
          </w:tcPr>
          <w:p w14:paraId="59C272D3" w14:textId="77777777" w:rsidR="00DE5553" w:rsidRPr="00D87DF8" w:rsidRDefault="00DE5553" w:rsidP="008E5B20">
            <w:pPr>
              <w:ind w:left="-5"/>
              <w:rPr>
                <w:rFonts w:asciiTheme="minorHAnsi" w:hAnsiTheme="minorHAnsi" w:cstheme="minorHAnsi"/>
              </w:rPr>
            </w:pPr>
          </w:p>
        </w:tc>
      </w:tr>
      <w:tr w:rsidR="00DE5553" w:rsidRPr="00D87DF8" w14:paraId="5BCEC12E" w14:textId="77777777" w:rsidTr="008E5B20">
        <w:trPr>
          <w:trHeight w:val="276"/>
        </w:trPr>
        <w:tc>
          <w:tcPr>
            <w:tcW w:w="4425" w:type="dxa"/>
            <w:shd w:val="clear" w:color="auto" w:fill="C0C0C0"/>
          </w:tcPr>
          <w:p w14:paraId="2AA4C52C"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Ponuditelj je u sustavu PDV-a (zaokružiti):</w:t>
            </w:r>
          </w:p>
        </w:tc>
        <w:tc>
          <w:tcPr>
            <w:tcW w:w="2551" w:type="dxa"/>
          </w:tcPr>
          <w:p w14:paraId="0E2CE0CF" w14:textId="77777777" w:rsidR="00DE5553" w:rsidRPr="00D87DF8" w:rsidRDefault="00DE5553" w:rsidP="008E5B20">
            <w:pPr>
              <w:ind w:left="-5"/>
              <w:jc w:val="center"/>
              <w:rPr>
                <w:rFonts w:asciiTheme="minorHAnsi" w:hAnsiTheme="minorHAnsi" w:cstheme="minorHAnsi"/>
              </w:rPr>
            </w:pPr>
            <w:r w:rsidRPr="00D87DF8">
              <w:rPr>
                <w:rFonts w:asciiTheme="minorHAnsi" w:hAnsiTheme="minorHAnsi" w:cstheme="minorHAnsi"/>
                <w:b/>
              </w:rPr>
              <w:t>DA</w:t>
            </w:r>
          </w:p>
        </w:tc>
        <w:tc>
          <w:tcPr>
            <w:tcW w:w="2835" w:type="dxa"/>
          </w:tcPr>
          <w:p w14:paraId="6AB92509" w14:textId="77777777" w:rsidR="00DE5553" w:rsidRPr="00D87DF8" w:rsidRDefault="00DE5553" w:rsidP="008E5B20">
            <w:pPr>
              <w:ind w:left="-5"/>
              <w:jc w:val="center"/>
              <w:rPr>
                <w:rFonts w:asciiTheme="minorHAnsi" w:hAnsiTheme="minorHAnsi" w:cstheme="minorHAnsi"/>
              </w:rPr>
            </w:pPr>
            <w:r w:rsidRPr="00D87DF8">
              <w:rPr>
                <w:rFonts w:asciiTheme="minorHAnsi" w:hAnsiTheme="minorHAnsi" w:cstheme="minorHAnsi"/>
                <w:b/>
              </w:rPr>
              <w:t>NE</w:t>
            </w:r>
          </w:p>
        </w:tc>
      </w:tr>
      <w:tr w:rsidR="00DE5553" w:rsidRPr="00D87DF8" w14:paraId="7555F8B9" w14:textId="77777777" w:rsidTr="008E5B20">
        <w:trPr>
          <w:trHeight w:val="331"/>
        </w:trPr>
        <w:tc>
          <w:tcPr>
            <w:tcW w:w="4425" w:type="dxa"/>
            <w:shd w:val="clear" w:color="auto" w:fill="C0C0C0"/>
          </w:tcPr>
          <w:p w14:paraId="25D5E5AB"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Adresa za dostavu pošte</w:t>
            </w:r>
          </w:p>
        </w:tc>
        <w:tc>
          <w:tcPr>
            <w:tcW w:w="2551" w:type="dxa"/>
          </w:tcPr>
          <w:p w14:paraId="19D89070" w14:textId="77777777" w:rsidR="00DE5553" w:rsidRPr="00D87DF8" w:rsidRDefault="00DE5553" w:rsidP="008E5B20">
            <w:pPr>
              <w:ind w:left="-5"/>
              <w:rPr>
                <w:rFonts w:asciiTheme="minorHAnsi" w:hAnsiTheme="minorHAnsi" w:cstheme="minorHAnsi"/>
              </w:rPr>
            </w:pPr>
          </w:p>
        </w:tc>
        <w:tc>
          <w:tcPr>
            <w:tcW w:w="2835" w:type="dxa"/>
          </w:tcPr>
          <w:p w14:paraId="2429DED3" w14:textId="77777777" w:rsidR="00DE5553" w:rsidRPr="00D87DF8" w:rsidRDefault="00DE5553" w:rsidP="008E5B20">
            <w:pPr>
              <w:ind w:left="-5"/>
              <w:rPr>
                <w:rFonts w:asciiTheme="minorHAnsi" w:hAnsiTheme="minorHAnsi" w:cstheme="minorHAnsi"/>
              </w:rPr>
            </w:pPr>
          </w:p>
        </w:tc>
      </w:tr>
      <w:tr w:rsidR="00DE5553" w:rsidRPr="00D87DF8" w14:paraId="408F973E" w14:textId="77777777" w:rsidTr="008E5B20">
        <w:trPr>
          <w:trHeight w:val="331"/>
        </w:trPr>
        <w:tc>
          <w:tcPr>
            <w:tcW w:w="4425" w:type="dxa"/>
            <w:shd w:val="clear" w:color="auto" w:fill="C0C0C0"/>
          </w:tcPr>
          <w:p w14:paraId="7E33DA9F"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E-mail adresa</w:t>
            </w:r>
          </w:p>
        </w:tc>
        <w:tc>
          <w:tcPr>
            <w:tcW w:w="2551" w:type="dxa"/>
          </w:tcPr>
          <w:p w14:paraId="26570B10" w14:textId="77777777" w:rsidR="00DE5553" w:rsidRPr="00D87DF8" w:rsidRDefault="00DE5553" w:rsidP="008E5B20">
            <w:pPr>
              <w:ind w:left="-5"/>
              <w:rPr>
                <w:rFonts w:asciiTheme="minorHAnsi" w:hAnsiTheme="minorHAnsi" w:cstheme="minorHAnsi"/>
              </w:rPr>
            </w:pPr>
          </w:p>
        </w:tc>
        <w:tc>
          <w:tcPr>
            <w:tcW w:w="2835" w:type="dxa"/>
          </w:tcPr>
          <w:p w14:paraId="74501DAE" w14:textId="77777777" w:rsidR="00DE5553" w:rsidRPr="00D87DF8" w:rsidRDefault="00DE5553" w:rsidP="008E5B20">
            <w:pPr>
              <w:ind w:left="-5"/>
              <w:rPr>
                <w:rFonts w:asciiTheme="minorHAnsi" w:hAnsiTheme="minorHAnsi" w:cstheme="minorHAnsi"/>
              </w:rPr>
            </w:pPr>
          </w:p>
        </w:tc>
      </w:tr>
      <w:tr w:rsidR="00DE5553" w:rsidRPr="00D87DF8" w14:paraId="0D003B2F" w14:textId="77777777" w:rsidTr="008E5B20">
        <w:trPr>
          <w:trHeight w:val="331"/>
        </w:trPr>
        <w:tc>
          <w:tcPr>
            <w:tcW w:w="4425" w:type="dxa"/>
            <w:shd w:val="clear" w:color="auto" w:fill="C0C0C0"/>
          </w:tcPr>
          <w:p w14:paraId="5FAA0940"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Osoba za kontakt</w:t>
            </w:r>
          </w:p>
        </w:tc>
        <w:tc>
          <w:tcPr>
            <w:tcW w:w="2551" w:type="dxa"/>
          </w:tcPr>
          <w:p w14:paraId="1931D364" w14:textId="77777777" w:rsidR="00DE5553" w:rsidRPr="00D87DF8" w:rsidRDefault="00DE5553" w:rsidP="008E5B20">
            <w:pPr>
              <w:ind w:left="-5"/>
              <w:rPr>
                <w:rFonts w:asciiTheme="minorHAnsi" w:hAnsiTheme="minorHAnsi" w:cstheme="minorHAnsi"/>
              </w:rPr>
            </w:pPr>
          </w:p>
        </w:tc>
        <w:tc>
          <w:tcPr>
            <w:tcW w:w="2835" w:type="dxa"/>
          </w:tcPr>
          <w:p w14:paraId="27874F76" w14:textId="77777777" w:rsidR="00DE5553" w:rsidRPr="00D87DF8" w:rsidRDefault="00DE5553" w:rsidP="008E5B20">
            <w:pPr>
              <w:ind w:left="-5"/>
              <w:rPr>
                <w:rFonts w:asciiTheme="minorHAnsi" w:hAnsiTheme="minorHAnsi" w:cstheme="minorHAnsi"/>
              </w:rPr>
            </w:pPr>
          </w:p>
        </w:tc>
      </w:tr>
      <w:tr w:rsidR="00DE5553" w:rsidRPr="00D87DF8" w14:paraId="7044FCE2" w14:textId="77777777" w:rsidTr="008E5B20">
        <w:trPr>
          <w:trHeight w:val="331"/>
        </w:trPr>
        <w:tc>
          <w:tcPr>
            <w:tcW w:w="4425" w:type="dxa"/>
            <w:shd w:val="clear" w:color="auto" w:fill="C0C0C0"/>
          </w:tcPr>
          <w:p w14:paraId="5CEB4154"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Broj telefona/telefaxa</w:t>
            </w:r>
          </w:p>
        </w:tc>
        <w:tc>
          <w:tcPr>
            <w:tcW w:w="2551" w:type="dxa"/>
          </w:tcPr>
          <w:p w14:paraId="483629C1" w14:textId="77777777" w:rsidR="00DE5553" w:rsidRPr="00D87DF8" w:rsidRDefault="00DE5553" w:rsidP="008E5B20">
            <w:pPr>
              <w:ind w:left="-5"/>
              <w:rPr>
                <w:rFonts w:asciiTheme="minorHAnsi" w:hAnsiTheme="minorHAnsi" w:cstheme="minorHAnsi"/>
              </w:rPr>
            </w:pPr>
          </w:p>
        </w:tc>
        <w:tc>
          <w:tcPr>
            <w:tcW w:w="2835" w:type="dxa"/>
          </w:tcPr>
          <w:p w14:paraId="60EC9CB7" w14:textId="77777777" w:rsidR="00DE5553" w:rsidRPr="00D87DF8" w:rsidRDefault="00DE5553" w:rsidP="008E5B20">
            <w:pPr>
              <w:ind w:left="-5"/>
              <w:rPr>
                <w:rFonts w:asciiTheme="minorHAnsi" w:hAnsiTheme="minorHAnsi" w:cstheme="minorHAnsi"/>
              </w:rPr>
            </w:pPr>
          </w:p>
        </w:tc>
      </w:tr>
    </w:tbl>
    <w:p w14:paraId="21A6533A" w14:textId="77777777" w:rsidR="00DE5553" w:rsidRPr="00D87DF8" w:rsidRDefault="00DE5553" w:rsidP="00DE5553">
      <w:pPr>
        <w:ind w:left="276" w:firstLine="0"/>
        <w:rPr>
          <w:rFonts w:asciiTheme="minorHAnsi" w:hAnsiTheme="minorHAnsi" w:cstheme="minorHAnsi"/>
          <w:b/>
        </w:rPr>
      </w:pPr>
    </w:p>
    <w:p w14:paraId="04D3ABEB" w14:textId="77777777" w:rsidR="00DE5553" w:rsidRPr="00D87DF8" w:rsidRDefault="00DE5553" w:rsidP="00DE5553">
      <w:pPr>
        <w:pStyle w:val="Odlomakpopisa"/>
        <w:numPr>
          <w:ilvl w:val="0"/>
          <w:numId w:val="37"/>
        </w:numPr>
        <w:rPr>
          <w:rFonts w:asciiTheme="minorHAnsi" w:hAnsiTheme="minorHAnsi" w:cstheme="minorHAnsi"/>
        </w:rPr>
      </w:pPr>
      <w:r w:rsidRPr="00D87DF8">
        <w:rPr>
          <w:rFonts w:asciiTheme="minorHAnsi" w:hAnsiTheme="minorHAnsi" w:cstheme="minorHAnsi"/>
          <w:b/>
        </w:rPr>
        <w:t>PREDMET NABAVE</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firstRow="1" w:lastRow="0" w:firstColumn="1" w:lastColumn="0" w:noHBand="0" w:noVBand="1"/>
      </w:tblPr>
      <w:tblGrid>
        <w:gridCol w:w="4425"/>
        <w:gridCol w:w="5739"/>
      </w:tblGrid>
      <w:tr w:rsidR="00DE5553" w:rsidRPr="00D87DF8" w14:paraId="587FACEE" w14:textId="77777777" w:rsidTr="008E5B20">
        <w:trPr>
          <w:trHeight w:val="615"/>
        </w:trPr>
        <w:tc>
          <w:tcPr>
            <w:tcW w:w="4425" w:type="dxa"/>
            <w:shd w:val="clear" w:color="auto" w:fill="C0C0C0"/>
          </w:tcPr>
          <w:p w14:paraId="477713AA" w14:textId="77777777" w:rsidR="00DE5553" w:rsidRPr="00D87DF8" w:rsidRDefault="00DE5553" w:rsidP="008E5B20">
            <w:pPr>
              <w:ind w:left="0" w:firstLine="0"/>
              <w:jc w:val="left"/>
              <w:rPr>
                <w:rFonts w:asciiTheme="minorHAnsi" w:hAnsiTheme="minorHAnsi" w:cstheme="minorHAnsi"/>
                <w:b/>
                <w:highlight w:val="lightGray"/>
              </w:rPr>
            </w:pPr>
            <w:bookmarkStart w:id="62" w:name="_Hlk62803730"/>
            <w:r w:rsidRPr="00D87DF8">
              <w:rPr>
                <w:rFonts w:asciiTheme="minorHAnsi" w:hAnsiTheme="minorHAnsi" w:cstheme="minorHAnsi"/>
                <w:b/>
                <w:highlight w:val="lightGray"/>
              </w:rPr>
              <w:t>Naziv predmeta nabave</w:t>
            </w:r>
          </w:p>
        </w:tc>
        <w:tc>
          <w:tcPr>
            <w:tcW w:w="5739" w:type="dxa"/>
            <w:shd w:val="clear" w:color="auto" w:fill="C0C0C0"/>
          </w:tcPr>
          <w:p w14:paraId="3E3A2A90" w14:textId="399896FF" w:rsidR="00DE5553" w:rsidRPr="00D87DF8" w:rsidRDefault="000D6293" w:rsidP="00B530D2">
            <w:pPr>
              <w:spacing w:after="0" w:line="360" w:lineRule="auto"/>
              <w:jc w:val="center"/>
              <w:rPr>
                <w:rFonts w:asciiTheme="minorHAnsi" w:hAnsiTheme="minorHAnsi" w:cstheme="minorHAnsi"/>
                <w:b/>
                <w:highlight w:val="lightGray"/>
              </w:rPr>
            </w:pPr>
            <w:r w:rsidRPr="00D87DF8">
              <w:rPr>
                <w:rFonts w:asciiTheme="minorHAnsi" w:hAnsiTheme="minorHAnsi" w:cstheme="minorHAnsi"/>
                <w:b/>
              </w:rPr>
              <w:t xml:space="preserve"> </w:t>
            </w:r>
            <w:r w:rsidR="00B530D2" w:rsidRPr="00D87DF8">
              <w:rPr>
                <w:rFonts w:asciiTheme="minorHAnsi" w:hAnsiTheme="minorHAnsi" w:cstheme="minorHAnsi"/>
                <w:b/>
              </w:rPr>
              <w:t>Adaptacija dvorišne staze, prilaza zgradi na lokaciji Zelengaj 37/1  i terase na lokaciji Zelengaj 37</w:t>
            </w:r>
          </w:p>
        </w:tc>
      </w:tr>
      <w:bookmarkEnd w:id="62"/>
    </w:tbl>
    <w:p w14:paraId="3519FF67" w14:textId="77777777" w:rsidR="00DE5553" w:rsidRPr="00D87DF8" w:rsidRDefault="00DE5553" w:rsidP="00DE5553">
      <w:pPr>
        <w:ind w:left="276" w:firstLine="0"/>
        <w:rPr>
          <w:rFonts w:asciiTheme="minorHAnsi" w:hAnsiTheme="minorHAnsi" w:cstheme="minorHAnsi"/>
          <w:b/>
        </w:rPr>
      </w:pPr>
    </w:p>
    <w:p w14:paraId="4167DD32" w14:textId="77777777" w:rsidR="00DE5553" w:rsidRPr="00D87DF8" w:rsidRDefault="00DE5553" w:rsidP="00DE5553">
      <w:pPr>
        <w:pStyle w:val="Odlomakpopisa"/>
        <w:numPr>
          <w:ilvl w:val="0"/>
          <w:numId w:val="37"/>
        </w:numPr>
        <w:rPr>
          <w:rFonts w:asciiTheme="minorHAnsi" w:hAnsiTheme="minorHAnsi" w:cstheme="minorHAnsi"/>
        </w:rPr>
      </w:pPr>
      <w:r w:rsidRPr="00D87DF8">
        <w:rPr>
          <w:rFonts w:asciiTheme="minorHAnsi" w:hAnsiTheme="minorHAnsi" w:cstheme="minorHAnsi"/>
          <w:b/>
        </w:rPr>
        <w:t>CIJENA PONUDE</w:t>
      </w:r>
      <w:r w:rsidR="00666F8F" w:rsidRPr="00D87DF8">
        <w:rPr>
          <w:rFonts w:asciiTheme="minorHAnsi" w:hAnsiTheme="minorHAnsi" w:cstheme="minorHAnsi"/>
          <w:b/>
        </w:rPr>
        <w:t xml:space="preserve"> </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37" w:type="dxa"/>
          <w:right w:w="115" w:type="dxa"/>
        </w:tblCellMar>
        <w:tblLook w:val="04A0" w:firstRow="1" w:lastRow="0" w:firstColumn="1" w:lastColumn="0" w:noHBand="0" w:noVBand="1"/>
      </w:tblPr>
      <w:tblGrid>
        <w:gridCol w:w="4425"/>
        <w:gridCol w:w="5739"/>
      </w:tblGrid>
      <w:tr w:rsidR="00DE5553" w:rsidRPr="00D87DF8" w14:paraId="09437023" w14:textId="77777777" w:rsidTr="00573CD2">
        <w:trPr>
          <w:trHeight w:val="368"/>
        </w:trPr>
        <w:tc>
          <w:tcPr>
            <w:tcW w:w="4425" w:type="dxa"/>
            <w:shd w:val="clear" w:color="auto" w:fill="C0C0C0"/>
          </w:tcPr>
          <w:p w14:paraId="489DABA5" w14:textId="77777777" w:rsidR="00DE5553" w:rsidRPr="00D87DF8" w:rsidRDefault="00DE5553" w:rsidP="00666F8F">
            <w:pPr>
              <w:ind w:left="-5"/>
              <w:rPr>
                <w:rFonts w:asciiTheme="minorHAnsi" w:hAnsiTheme="minorHAnsi" w:cstheme="minorHAnsi"/>
                <w:highlight w:val="lightGray"/>
              </w:rPr>
            </w:pPr>
            <w:r w:rsidRPr="00D87DF8">
              <w:rPr>
                <w:rFonts w:asciiTheme="minorHAnsi" w:hAnsiTheme="minorHAnsi" w:cstheme="minorHAnsi"/>
                <w:b/>
                <w:highlight w:val="lightGray"/>
              </w:rPr>
              <w:t>Cijena ponude</w:t>
            </w:r>
            <w:r w:rsidR="00666F8F" w:rsidRPr="00D87DF8">
              <w:rPr>
                <w:rFonts w:asciiTheme="minorHAnsi" w:hAnsiTheme="minorHAnsi" w:cstheme="minorHAnsi"/>
                <w:b/>
                <w:highlight w:val="lightGray"/>
              </w:rPr>
              <w:t xml:space="preserve"> EUR </w:t>
            </w:r>
            <w:r w:rsidRPr="00D87DF8">
              <w:rPr>
                <w:rFonts w:asciiTheme="minorHAnsi" w:hAnsiTheme="minorHAnsi" w:cstheme="minorHAnsi"/>
                <w:b/>
                <w:highlight w:val="lightGray"/>
              </w:rPr>
              <w:t xml:space="preserve">(bez PDV-a): </w:t>
            </w:r>
          </w:p>
        </w:tc>
        <w:tc>
          <w:tcPr>
            <w:tcW w:w="5739" w:type="dxa"/>
          </w:tcPr>
          <w:p w14:paraId="63CEA2AB" w14:textId="77777777" w:rsidR="00DE5553" w:rsidRPr="00D87DF8" w:rsidRDefault="00DE5553" w:rsidP="008E5B20">
            <w:pPr>
              <w:ind w:left="-5"/>
              <w:rPr>
                <w:rFonts w:asciiTheme="minorHAnsi" w:hAnsiTheme="minorHAnsi" w:cstheme="minorHAnsi"/>
              </w:rPr>
            </w:pPr>
          </w:p>
        </w:tc>
      </w:tr>
      <w:tr w:rsidR="00DE5553" w:rsidRPr="00D87DF8" w14:paraId="31EDDBB9" w14:textId="77777777" w:rsidTr="00573CD2">
        <w:trPr>
          <w:trHeight w:val="370"/>
        </w:trPr>
        <w:tc>
          <w:tcPr>
            <w:tcW w:w="4425" w:type="dxa"/>
            <w:shd w:val="clear" w:color="auto" w:fill="C0C0C0"/>
          </w:tcPr>
          <w:p w14:paraId="7B31A569"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Iznos PDV-a:</w:t>
            </w:r>
          </w:p>
        </w:tc>
        <w:tc>
          <w:tcPr>
            <w:tcW w:w="5739" w:type="dxa"/>
          </w:tcPr>
          <w:p w14:paraId="3AA39DEA" w14:textId="77777777" w:rsidR="00DE5553" w:rsidRPr="00D87DF8" w:rsidRDefault="00DE5553" w:rsidP="008E5B20">
            <w:pPr>
              <w:ind w:left="-5"/>
              <w:rPr>
                <w:rFonts w:asciiTheme="minorHAnsi" w:hAnsiTheme="minorHAnsi" w:cstheme="minorHAnsi"/>
              </w:rPr>
            </w:pPr>
          </w:p>
        </w:tc>
      </w:tr>
      <w:tr w:rsidR="00DE5553" w:rsidRPr="00D87DF8" w14:paraId="3832A58C" w14:textId="77777777" w:rsidTr="00573CD2">
        <w:trPr>
          <w:trHeight w:val="371"/>
        </w:trPr>
        <w:tc>
          <w:tcPr>
            <w:tcW w:w="4425" w:type="dxa"/>
            <w:shd w:val="clear" w:color="auto" w:fill="C0C0C0"/>
          </w:tcPr>
          <w:p w14:paraId="0D130726" w14:textId="77777777" w:rsidR="00DE5553" w:rsidRPr="00D87DF8" w:rsidRDefault="00DE5553" w:rsidP="008E5B20">
            <w:pPr>
              <w:ind w:left="-5"/>
              <w:rPr>
                <w:rFonts w:asciiTheme="minorHAnsi" w:hAnsiTheme="minorHAnsi" w:cstheme="minorHAnsi"/>
                <w:highlight w:val="lightGray"/>
              </w:rPr>
            </w:pPr>
            <w:r w:rsidRPr="00D87DF8">
              <w:rPr>
                <w:rFonts w:asciiTheme="minorHAnsi" w:hAnsiTheme="minorHAnsi" w:cstheme="minorHAnsi"/>
                <w:b/>
                <w:highlight w:val="lightGray"/>
              </w:rPr>
              <w:t>Cijena ponude</w:t>
            </w:r>
            <w:r w:rsidR="00666F8F" w:rsidRPr="00D87DF8">
              <w:rPr>
                <w:rFonts w:asciiTheme="minorHAnsi" w:hAnsiTheme="minorHAnsi" w:cstheme="minorHAnsi"/>
                <w:b/>
                <w:highlight w:val="lightGray"/>
              </w:rPr>
              <w:t xml:space="preserve"> EUR</w:t>
            </w:r>
            <w:r w:rsidRPr="00D87DF8">
              <w:rPr>
                <w:rFonts w:asciiTheme="minorHAnsi" w:hAnsiTheme="minorHAnsi" w:cstheme="minorHAnsi"/>
                <w:b/>
                <w:highlight w:val="lightGray"/>
              </w:rPr>
              <w:t xml:space="preserve"> (sa PDV-om):</w:t>
            </w:r>
          </w:p>
        </w:tc>
        <w:tc>
          <w:tcPr>
            <w:tcW w:w="5739" w:type="dxa"/>
          </w:tcPr>
          <w:p w14:paraId="2E060676" w14:textId="77777777" w:rsidR="00DE5553" w:rsidRPr="00D87DF8" w:rsidRDefault="00DE5553" w:rsidP="008E5B20">
            <w:pPr>
              <w:ind w:left="-5"/>
              <w:rPr>
                <w:rFonts w:asciiTheme="minorHAnsi" w:hAnsiTheme="minorHAnsi" w:cstheme="minorHAnsi"/>
              </w:rPr>
            </w:pPr>
          </w:p>
        </w:tc>
      </w:tr>
    </w:tbl>
    <w:p w14:paraId="0A05CD0C" w14:textId="77777777" w:rsidR="00DE5553" w:rsidRPr="00D87DF8" w:rsidRDefault="00DE5553" w:rsidP="00DE5553">
      <w:pPr>
        <w:ind w:left="-5"/>
        <w:rPr>
          <w:rFonts w:asciiTheme="minorHAnsi" w:hAnsiTheme="minorHAnsi" w:cstheme="minorHAnsi"/>
        </w:rPr>
      </w:pP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firstRow="1" w:lastRow="0" w:firstColumn="1" w:lastColumn="0" w:noHBand="0" w:noVBand="1"/>
      </w:tblPr>
      <w:tblGrid>
        <w:gridCol w:w="4425"/>
        <w:gridCol w:w="5739"/>
      </w:tblGrid>
      <w:tr w:rsidR="00DE5553" w:rsidRPr="00D87DF8" w14:paraId="247DA3F8" w14:textId="77777777" w:rsidTr="00573CD2">
        <w:trPr>
          <w:trHeight w:val="365"/>
        </w:trPr>
        <w:tc>
          <w:tcPr>
            <w:tcW w:w="4425" w:type="dxa"/>
            <w:shd w:val="clear" w:color="auto" w:fill="C0C0C0"/>
          </w:tcPr>
          <w:p w14:paraId="1B97E907" w14:textId="77777777" w:rsidR="00DE5553" w:rsidRPr="00D87DF8" w:rsidRDefault="00DE5553" w:rsidP="008E5B20">
            <w:pPr>
              <w:ind w:left="0" w:firstLine="0"/>
              <w:rPr>
                <w:rFonts w:asciiTheme="minorHAnsi" w:hAnsiTheme="minorHAnsi" w:cstheme="minorHAnsi"/>
                <w:b/>
                <w:highlight w:val="lightGray"/>
              </w:rPr>
            </w:pPr>
            <w:r w:rsidRPr="00D87DF8">
              <w:rPr>
                <w:rFonts w:asciiTheme="minorHAnsi" w:hAnsiTheme="minorHAnsi" w:cstheme="minorHAnsi"/>
                <w:b/>
                <w:highlight w:val="lightGray"/>
              </w:rPr>
              <w:t>Rok valjanosti ponude</w:t>
            </w:r>
          </w:p>
        </w:tc>
        <w:tc>
          <w:tcPr>
            <w:tcW w:w="5739" w:type="dxa"/>
          </w:tcPr>
          <w:p w14:paraId="2DD376B4" w14:textId="77777777" w:rsidR="00DE5553" w:rsidRPr="00D87DF8" w:rsidRDefault="00DE5553" w:rsidP="008E5B20">
            <w:pPr>
              <w:rPr>
                <w:rFonts w:asciiTheme="minorHAnsi" w:hAnsiTheme="minorHAnsi" w:cstheme="minorHAnsi"/>
                <w:b/>
                <w:highlight w:val="lightGray"/>
              </w:rPr>
            </w:pPr>
          </w:p>
        </w:tc>
      </w:tr>
      <w:tr w:rsidR="00DE5553" w:rsidRPr="00D87DF8" w14:paraId="4EF555DD" w14:textId="77777777" w:rsidTr="00573CD2">
        <w:trPr>
          <w:trHeight w:val="399"/>
        </w:trPr>
        <w:tc>
          <w:tcPr>
            <w:tcW w:w="4425" w:type="dxa"/>
            <w:shd w:val="clear" w:color="auto" w:fill="C0C0C0"/>
          </w:tcPr>
          <w:p w14:paraId="03082D00" w14:textId="77777777" w:rsidR="00DE5553" w:rsidRPr="00D87DF8" w:rsidRDefault="00DE5553" w:rsidP="008E5B20">
            <w:pPr>
              <w:ind w:left="0" w:firstLine="0"/>
              <w:rPr>
                <w:rFonts w:asciiTheme="minorHAnsi" w:hAnsiTheme="minorHAnsi" w:cstheme="minorHAnsi"/>
                <w:b/>
                <w:highlight w:val="lightGray"/>
              </w:rPr>
            </w:pPr>
            <w:r w:rsidRPr="00D87DF8">
              <w:rPr>
                <w:rFonts w:asciiTheme="minorHAnsi" w:hAnsiTheme="minorHAnsi" w:cstheme="minorHAnsi"/>
                <w:b/>
                <w:highlight w:val="lightGray"/>
              </w:rPr>
              <w:t>Broj ponude</w:t>
            </w:r>
          </w:p>
        </w:tc>
        <w:tc>
          <w:tcPr>
            <w:tcW w:w="5739" w:type="dxa"/>
          </w:tcPr>
          <w:p w14:paraId="6BB30C8C" w14:textId="77777777" w:rsidR="00DE5553" w:rsidRPr="00D87DF8" w:rsidRDefault="00DE5553" w:rsidP="008E5B20">
            <w:pPr>
              <w:rPr>
                <w:rFonts w:asciiTheme="minorHAnsi" w:hAnsiTheme="minorHAnsi" w:cstheme="minorHAnsi"/>
                <w:b/>
              </w:rPr>
            </w:pPr>
          </w:p>
        </w:tc>
      </w:tr>
      <w:tr w:rsidR="0037533A" w:rsidRPr="00D87DF8" w14:paraId="075B057B" w14:textId="77777777" w:rsidTr="0037533A">
        <w:trPr>
          <w:trHeight w:val="399"/>
        </w:trPr>
        <w:tc>
          <w:tcPr>
            <w:tcW w:w="4425" w:type="dxa"/>
            <w:tcBorders>
              <w:top w:val="single" w:sz="4" w:space="0" w:color="auto"/>
              <w:left w:val="single" w:sz="4" w:space="0" w:color="auto"/>
              <w:bottom w:val="single" w:sz="4" w:space="0" w:color="auto"/>
              <w:right w:val="single" w:sz="4" w:space="0" w:color="auto"/>
            </w:tcBorders>
            <w:shd w:val="clear" w:color="auto" w:fill="C0C0C0"/>
          </w:tcPr>
          <w:p w14:paraId="3F51E11D" w14:textId="5EA1429A" w:rsidR="0037533A" w:rsidRPr="00D87DF8" w:rsidRDefault="0037533A" w:rsidP="00F23936">
            <w:pPr>
              <w:ind w:left="0" w:firstLine="0"/>
              <w:rPr>
                <w:rFonts w:asciiTheme="minorHAnsi" w:hAnsiTheme="minorHAnsi" w:cstheme="minorHAnsi"/>
                <w:b/>
                <w:highlight w:val="lightGray"/>
              </w:rPr>
            </w:pPr>
            <w:r w:rsidRPr="00D87DF8">
              <w:rPr>
                <w:rFonts w:asciiTheme="minorHAnsi" w:hAnsiTheme="minorHAnsi" w:cstheme="minorHAnsi"/>
                <w:b/>
                <w:highlight w:val="lightGray"/>
              </w:rPr>
              <w:t>Kontakt e-mail i telefon</w:t>
            </w:r>
          </w:p>
        </w:tc>
        <w:tc>
          <w:tcPr>
            <w:tcW w:w="5739" w:type="dxa"/>
            <w:tcBorders>
              <w:top w:val="single" w:sz="4" w:space="0" w:color="auto"/>
              <w:left w:val="single" w:sz="4" w:space="0" w:color="auto"/>
              <w:bottom w:val="single" w:sz="4" w:space="0" w:color="auto"/>
              <w:right w:val="single" w:sz="4" w:space="0" w:color="auto"/>
            </w:tcBorders>
          </w:tcPr>
          <w:p w14:paraId="4335F093" w14:textId="77777777" w:rsidR="0037533A" w:rsidRPr="00D87DF8" w:rsidRDefault="0037533A" w:rsidP="00F23936">
            <w:pPr>
              <w:rPr>
                <w:rFonts w:asciiTheme="minorHAnsi" w:hAnsiTheme="minorHAnsi" w:cstheme="minorHAnsi"/>
                <w:b/>
              </w:rPr>
            </w:pPr>
          </w:p>
        </w:tc>
      </w:tr>
    </w:tbl>
    <w:p w14:paraId="34EBEB8F" w14:textId="77777777" w:rsidR="00DE5553" w:rsidRPr="00D87DF8" w:rsidRDefault="00DE5553" w:rsidP="00DE5553">
      <w:pPr>
        <w:ind w:left="-5"/>
        <w:rPr>
          <w:rFonts w:asciiTheme="minorHAnsi" w:hAnsiTheme="minorHAnsi" w:cstheme="minorHAnsi"/>
        </w:rPr>
      </w:pPr>
    </w:p>
    <w:p w14:paraId="59B8927B" w14:textId="77777777" w:rsidR="00DE5553" w:rsidRPr="00D87DF8" w:rsidRDefault="00DE5553" w:rsidP="00DE5553">
      <w:pPr>
        <w:ind w:left="-5"/>
        <w:rPr>
          <w:rFonts w:asciiTheme="minorHAnsi" w:hAnsiTheme="minorHAnsi" w:cstheme="minorHAnsi"/>
        </w:rPr>
      </w:pPr>
      <w:r w:rsidRPr="00D87DF8">
        <w:rPr>
          <w:rFonts w:asciiTheme="minorHAnsi" w:hAnsiTheme="minorHAnsi" w:cstheme="minorHAnsi"/>
        </w:rPr>
        <w:t xml:space="preserve">U __________, dana </w:t>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r>
      <w:r w:rsidRPr="00D87DF8">
        <w:rPr>
          <w:rFonts w:asciiTheme="minorHAnsi" w:hAnsiTheme="minorHAnsi" w:cstheme="minorHAnsi"/>
        </w:rPr>
        <w:softHyphen/>
        <w:t>__________</w:t>
      </w:r>
    </w:p>
    <w:p w14:paraId="18D8681B" w14:textId="77777777" w:rsidR="00DE5553" w:rsidRPr="00D87DF8" w:rsidRDefault="00666F8F" w:rsidP="00666F8F">
      <w:pPr>
        <w:ind w:left="-5"/>
        <w:jc w:val="center"/>
        <w:rPr>
          <w:rFonts w:asciiTheme="minorHAnsi" w:hAnsiTheme="minorHAnsi" w:cstheme="minorHAnsi"/>
        </w:rPr>
      </w:pPr>
      <w:r w:rsidRPr="00D87DF8">
        <w:rPr>
          <w:rFonts w:asciiTheme="minorHAnsi" w:hAnsiTheme="minorHAnsi" w:cstheme="minorHAnsi"/>
        </w:rPr>
        <w:t>m.</w:t>
      </w:r>
      <w:r w:rsidR="006319AC" w:rsidRPr="00D87DF8">
        <w:rPr>
          <w:rFonts w:asciiTheme="minorHAnsi" w:hAnsiTheme="minorHAnsi" w:cstheme="minorHAnsi"/>
        </w:rPr>
        <w:t xml:space="preserve"> </w:t>
      </w:r>
      <w:r w:rsidRPr="00D87DF8">
        <w:rPr>
          <w:rFonts w:asciiTheme="minorHAnsi" w:hAnsiTheme="minorHAnsi" w:cstheme="minorHAnsi"/>
        </w:rPr>
        <w:t>p.</w:t>
      </w:r>
    </w:p>
    <w:p w14:paraId="411E8B1B" w14:textId="77777777" w:rsidR="00666F8F" w:rsidRPr="00D87DF8" w:rsidRDefault="00666F8F" w:rsidP="00666F8F">
      <w:pPr>
        <w:ind w:left="4956" w:firstLine="0"/>
        <w:rPr>
          <w:rFonts w:asciiTheme="minorHAnsi" w:hAnsiTheme="minorHAnsi" w:cstheme="minorHAnsi"/>
        </w:rPr>
      </w:pPr>
      <w:r w:rsidRPr="00D87DF8">
        <w:rPr>
          <w:rFonts w:asciiTheme="minorHAnsi" w:hAnsiTheme="minorHAnsi" w:cstheme="minorHAnsi"/>
        </w:rPr>
        <w:t>_____________________</w:t>
      </w:r>
      <w:r w:rsidR="00DE5553" w:rsidRPr="00D87DF8">
        <w:rPr>
          <w:rFonts w:asciiTheme="minorHAnsi" w:hAnsiTheme="minorHAnsi" w:cstheme="minorHAnsi"/>
        </w:rPr>
        <w:t xml:space="preserve">____________ </w:t>
      </w:r>
    </w:p>
    <w:p w14:paraId="4BCB6698" w14:textId="77777777" w:rsidR="00DE5553" w:rsidRPr="00D87DF8" w:rsidRDefault="00DE5553" w:rsidP="00666F8F">
      <w:pPr>
        <w:ind w:left="0" w:firstLine="0"/>
        <w:rPr>
          <w:rFonts w:asciiTheme="minorHAnsi" w:hAnsiTheme="minorHAnsi" w:cstheme="minorHAnsi"/>
        </w:rPr>
      </w:pPr>
      <w:r w:rsidRPr="00D87DF8">
        <w:rPr>
          <w:rFonts w:asciiTheme="minorHAnsi" w:hAnsiTheme="minorHAnsi" w:cstheme="minorHAnsi"/>
        </w:rPr>
        <w:t xml:space="preserve">                             </w:t>
      </w:r>
      <w:r w:rsidR="00666F8F" w:rsidRPr="00D87DF8">
        <w:rPr>
          <w:rFonts w:asciiTheme="minorHAnsi" w:hAnsiTheme="minorHAnsi" w:cstheme="minorHAnsi"/>
        </w:rPr>
        <w:t xml:space="preserve">                        </w:t>
      </w:r>
      <w:r w:rsidR="00666F8F" w:rsidRPr="00D87DF8">
        <w:rPr>
          <w:rFonts w:asciiTheme="minorHAnsi" w:hAnsiTheme="minorHAnsi" w:cstheme="minorHAnsi"/>
        </w:rPr>
        <w:tab/>
        <w:t xml:space="preserve">                             </w:t>
      </w:r>
      <w:r w:rsidRPr="00D87DF8">
        <w:rPr>
          <w:rFonts w:asciiTheme="minorHAnsi" w:hAnsiTheme="minorHAnsi" w:cstheme="minorHAnsi"/>
        </w:rPr>
        <w:t>Potpis / ime i prezime</w:t>
      </w:r>
      <w:r w:rsidR="00666F8F" w:rsidRPr="00D87DF8">
        <w:rPr>
          <w:rFonts w:asciiTheme="minorHAnsi" w:hAnsiTheme="minorHAnsi" w:cstheme="minorHAnsi"/>
        </w:rPr>
        <w:t xml:space="preserve"> </w:t>
      </w:r>
      <w:r w:rsidRPr="00D87DF8">
        <w:rPr>
          <w:rFonts w:asciiTheme="minorHAnsi" w:hAnsiTheme="minorHAnsi" w:cstheme="minorHAnsi"/>
        </w:rPr>
        <w:t>odgovorne osobe ponuditelja</w:t>
      </w:r>
    </w:p>
    <w:p w14:paraId="552BC29D" w14:textId="77777777" w:rsidR="00885A0D" w:rsidRPr="00D87DF8" w:rsidRDefault="00885A0D" w:rsidP="00573CD2">
      <w:pPr>
        <w:ind w:left="-5"/>
        <w:rPr>
          <w:rFonts w:asciiTheme="minorHAnsi" w:hAnsiTheme="minorHAnsi" w:cstheme="minorHAnsi"/>
          <w:b/>
        </w:rPr>
      </w:pPr>
    </w:p>
    <w:p w14:paraId="0AD5E25F" w14:textId="77777777" w:rsidR="00885A0D" w:rsidRPr="00D87DF8" w:rsidRDefault="00DE5553" w:rsidP="00885A0D">
      <w:pPr>
        <w:ind w:left="-5"/>
        <w:rPr>
          <w:rFonts w:asciiTheme="minorHAnsi" w:hAnsiTheme="minorHAnsi" w:cstheme="minorHAnsi"/>
        </w:rPr>
      </w:pPr>
      <w:r w:rsidRPr="00D87DF8">
        <w:rPr>
          <w:rFonts w:asciiTheme="minorHAnsi" w:hAnsiTheme="minorHAnsi" w:cstheme="minorHAnsi"/>
          <w:b/>
        </w:rPr>
        <w:t>Napomena</w:t>
      </w:r>
      <w:r w:rsidRPr="00D87DF8">
        <w:rPr>
          <w:rFonts w:asciiTheme="minorHAnsi" w:hAnsiTheme="minorHAnsi" w:cstheme="minorHAnsi"/>
        </w:rPr>
        <w:t>: ako ponuditelj nije u sustavu poreza na dodanu vrijednost ili je predmet nabave oslobođen poreza na dodanu vrijednost, u ponudbenom listu, na mjesto predviđenom za upis cijene ponude s porezom na dodanu vrijednost, upisuje se isti iznos kao što je upisan na mjestu predviđenom za upis cijene ponude bez poreza na dodanu vrijednost, a mjesto predviđeno za upis iznosa poreza na dodanu vrijednost ostavlja se prazno.</w:t>
      </w:r>
      <w:bookmarkStart w:id="63" w:name="_Toc64441475"/>
    </w:p>
    <w:p w14:paraId="79849CCD" w14:textId="77777777" w:rsidR="008F5418" w:rsidRDefault="008F5418" w:rsidP="00885A0D">
      <w:pPr>
        <w:ind w:left="-5"/>
        <w:rPr>
          <w:rFonts w:asciiTheme="minorHAnsi" w:hAnsiTheme="minorHAnsi" w:cstheme="minorHAnsi"/>
          <w:sz w:val="20"/>
          <w:szCs w:val="20"/>
        </w:rPr>
      </w:pPr>
    </w:p>
    <w:p w14:paraId="4A5A081D" w14:textId="77777777" w:rsidR="00DE5553" w:rsidRPr="00A02934" w:rsidRDefault="00885A0D" w:rsidP="00A02934">
      <w:pPr>
        <w:pStyle w:val="Naslov2"/>
        <w:rPr>
          <w:rFonts w:asciiTheme="minorHAnsi" w:hAnsiTheme="minorHAnsi" w:cstheme="minorHAnsi"/>
          <w:i w:val="0"/>
          <w:sz w:val="24"/>
          <w:szCs w:val="24"/>
        </w:rPr>
      </w:pPr>
      <w:bookmarkStart w:id="64" w:name="_Toc209090940"/>
      <w:bookmarkStart w:id="65" w:name="_Toc228175590"/>
      <w:r w:rsidRPr="00A02934">
        <w:rPr>
          <w:rFonts w:asciiTheme="minorHAnsi" w:hAnsiTheme="minorHAnsi" w:cstheme="minorHAnsi"/>
          <w:i w:val="0"/>
          <w:sz w:val="24"/>
          <w:szCs w:val="24"/>
        </w:rPr>
        <w:lastRenderedPageBreak/>
        <w:t>Prilog 2:</w:t>
      </w:r>
      <w:bookmarkStart w:id="66" w:name="_Toc209090941"/>
      <w:bookmarkEnd w:id="64"/>
      <w:r w:rsidR="00A02934" w:rsidRPr="00A02934">
        <w:rPr>
          <w:rFonts w:asciiTheme="minorHAnsi" w:hAnsiTheme="minorHAnsi" w:cstheme="minorHAnsi"/>
          <w:i w:val="0"/>
          <w:sz w:val="24"/>
          <w:szCs w:val="24"/>
        </w:rPr>
        <w:t xml:space="preserve"> </w:t>
      </w:r>
      <w:r w:rsidR="00DE5553" w:rsidRPr="00A02934">
        <w:rPr>
          <w:rFonts w:asciiTheme="minorHAnsi" w:hAnsiTheme="minorHAnsi" w:cstheme="minorHAnsi"/>
          <w:i w:val="0"/>
          <w:sz w:val="24"/>
          <w:szCs w:val="24"/>
        </w:rPr>
        <w:t>IZJAVA O NEKAŽNJAVANJU</w:t>
      </w:r>
      <w:bookmarkEnd w:id="63"/>
      <w:bookmarkEnd w:id="65"/>
      <w:bookmarkEnd w:id="66"/>
    </w:p>
    <w:p w14:paraId="7AF623D0" w14:textId="77777777" w:rsidR="00A02934" w:rsidRDefault="00A02934" w:rsidP="00A02934"/>
    <w:p w14:paraId="4FC8D640" w14:textId="77777777" w:rsidR="00A02934" w:rsidRPr="00A02934" w:rsidRDefault="00A02934" w:rsidP="00A02934"/>
    <w:p w14:paraId="66D04078" w14:textId="77777777" w:rsidR="00DE5553" w:rsidRPr="00E10A79" w:rsidRDefault="00DE5553" w:rsidP="00DE5553">
      <w:pPr>
        <w:rPr>
          <w:rFonts w:asciiTheme="minorHAnsi" w:hAnsiTheme="minorHAnsi" w:cstheme="minorHAnsi"/>
          <w:sz w:val="24"/>
          <w:szCs w:val="24"/>
        </w:rPr>
      </w:pPr>
    </w:p>
    <w:p w14:paraId="5E463906" w14:textId="77777777" w:rsidR="00DE5553" w:rsidRPr="00E10A79" w:rsidRDefault="00DE5553" w:rsidP="00DE5553">
      <w:pPr>
        <w:rPr>
          <w:rFonts w:asciiTheme="minorHAnsi" w:hAnsiTheme="minorHAnsi" w:cstheme="minorHAnsi"/>
          <w:bCs/>
          <w:sz w:val="24"/>
          <w:szCs w:val="24"/>
        </w:rPr>
      </w:pPr>
      <w:r w:rsidRPr="00E10A79">
        <w:rPr>
          <w:rFonts w:asciiTheme="minorHAnsi" w:hAnsiTheme="minorHAnsi" w:cstheme="minorHAnsi"/>
          <w:bCs/>
          <w:sz w:val="24"/>
          <w:szCs w:val="24"/>
        </w:rPr>
        <w:t xml:space="preserve">Temeljem članka 251. Zakona o javnoj nabavi (Narodne novine broj 120/2016)  dajem  </w:t>
      </w:r>
    </w:p>
    <w:p w14:paraId="47067791" w14:textId="77777777" w:rsidR="00DE5553" w:rsidRPr="00E10A79" w:rsidRDefault="00DE5553" w:rsidP="00DE5553">
      <w:pPr>
        <w:jc w:val="center"/>
        <w:rPr>
          <w:rFonts w:asciiTheme="minorHAnsi" w:hAnsiTheme="minorHAnsi" w:cstheme="minorHAnsi"/>
          <w:b/>
          <w:bCs/>
          <w:sz w:val="24"/>
          <w:szCs w:val="24"/>
        </w:rPr>
      </w:pPr>
    </w:p>
    <w:p w14:paraId="5E25CE17" w14:textId="77777777" w:rsidR="00DE5553" w:rsidRDefault="00DE5553" w:rsidP="00DE5553">
      <w:pPr>
        <w:jc w:val="center"/>
        <w:rPr>
          <w:rFonts w:asciiTheme="minorHAnsi" w:hAnsiTheme="minorHAnsi" w:cstheme="minorHAnsi"/>
          <w:b/>
          <w:bCs/>
          <w:sz w:val="24"/>
          <w:szCs w:val="24"/>
        </w:rPr>
      </w:pPr>
      <w:r w:rsidRPr="00E10A79">
        <w:rPr>
          <w:rFonts w:asciiTheme="minorHAnsi" w:hAnsiTheme="minorHAnsi" w:cstheme="minorHAnsi"/>
          <w:b/>
          <w:bCs/>
          <w:sz w:val="24"/>
          <w:szCs w:val="24"/>
        </w:rPr>
        <w:t>I Z J A V U  O  NEKAŽNJAVANJU</w:t>
      </w:r>
    </w:p>
    <w:p w14:paraId="6B602F14" w14:textId="77777777" w:rsidR="00DE5553" w:rsidRPr="00E10A79" w:rsidRDefault="00DE5553" w:rsidP="00DE5553">
      <w:pPr>
        <w:rPr>
          <w:rFonts w:asciiTheme="minorHAnsi" w:hAnsiTheme="minorHAnsi" w:cstheme="minorHAnsi"/>
          <w:b/>
          <w:bCs/>
          <w:sz w:val="24"/>
          <w:szCs w:val="24"/>
        </w:rPr>
      </w:pPr>
    </w:p>
    <w:p w14:paraId="63FB1397" w14:textId="77777777" w:rsidR="0087034F" w:rsidRDefault="00DE5553" w:rsidP="0087034F">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kojom j</w:t>
      </w:r>
      <w:r w:rsidR="0087034F">
        <w:rPr>
          <w:rFonts w:asciiTheme="minorHAnsi" w:hAnsiTheme="minorHAnsi" w:cstheme="minorHAnsi"/>
          <w:bCs/>
          <w:sz w:val="24"/>
          <w:szCs w:val="24"/>
        </w:rPr>
        <w:t>a  _________________________________________________________________</w:t>
      </w:r>
      <w:r w:rsidRPr="00E10A79">
        <w:rPr>
          <w:rFonts w:asciiTheme="minorHAnsi" w:hAnsiTheme="minorHAnsi" w:cstheme="minorHAnsi"/>
          <w:bCs/>
          <w:sz w:val="24"/>
          <w:szCs w:val="24"/>
        </w:rPr>
        <w:t>iz</w:t>
      </w:r>
    </w:p>
    <w:p w14:paraId="322B757A" w14:textId="77777777" w:rsidR="0087034F" w:rsidRDefault="0087034F" w:rsidP="0087034F">
      <w:pPr>
        <w:spacing w:after="0" w:line="240" w:lineRule="auto"/>
        <w:ind w:left="2842" w:firstLine="698"/>
        <w:rPr>
          <w:rFonts w:asciiTheme="minorHAnsi" w:hAnsiTheme="minorHAnsi" w:cstheme="minorHAnsi"/>
          <w:bCs/>
          <w:sz w:val="24"/>
          <w:szCs w:val="24"/>
        </w:rPr>
      </w:pPr>
      <w:r>
        <w:rPr>
          <w:rFonts w:asciiTheme="minorHAnsi" w:hAnsiTheme="minorHAnsi" w:cstheme="minorHAnsi"/>
          <w:bCs/>
          <w:sz w:val="24"/>
          <w:szCs w:val="24"/>
        </w:rPr>
        <w:t>(ime i prezime)</w:t>
      </w:r>
      <w:r w:rsidRPr="00E10A79">
        <w:rPr>
          <w:rFonts w:asciiTheme="minorHAnsi" w:hAnsiTheme="minorHAnsi" w:cstheme="minorHAnsi"/>
          <w:bCs/>
          <w:sz w:val="24"/>
          <w:szCs w:val="24"/>
        </w:rPr>
        <w:t xml:space="preserve">  </w:t>
      </w:r>
    </w:p>
    <w:p w14:paraId="48469932" w14:textId="77777777" w:rsidR="0087034F" w:rsidRDefault="0087034F" w:rsidP="0087034F">
      <w:pPr>
        <w:spacing w:after="0" w:line="240" w:lineRule="auto"/>
        <w:ind w:left="2842" w:firstLine="698"/>
        <w:rPr>
          <w:rFonts w:asciiTheme="minorHAnsi" w:hAnsiTheme="minorHAnsi" w:cstheme="minorHAnsi"/>
          <w:bCs/>
          <w:sz w:val="24"/>
          <w:szCs w:val="24"/>
        </w:rPr>
      </w:pPr>
    </w:p>
    <w:p w14:paraId="576FDEC4" w14:textId="77777777"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___________________________________________</w:t>
      </w:r>
      <w:r w:rsidR="00666F8F">
        <w:rPr>
          <w:rFonts w:asciiTheme="minorHAnsi" w:hAnsiTheme="minorHAnsi" w:cstheme="minorHAnsi"/>
          <w:bCs/>
          <w:sz w:val="24"/>
          <w:szCs w:val="24"/>
        </w:rPr>
        <w:t>______________________________</w:t>
      </w:r>
    </w:p>
    <w:p w14:paraId="79C1E99B" w14:textId="77777777" w:rsidR="00DE5553" w:rsidRPr="00E10A79" w:rsidRDefault="0087034F" w:rsidP="00DE5553">
      <w:pPr>
        <w:spacing w:after="0" w:line="240" w:lineRule="auto"/>
        <w:rPr>
          <w:rFonts w:asciiTheme="minorHAnsi" w:hAnsiTheme="minorHAnsi" w:cstheme="minorHAnsi"/>
          <w:bCs/>
          <w:sz w:val="24"/>
          <w:szCs w:val="24"/>
        </w:rPr>
      </w:pPr>
      <w:r>
        <w:rPr>
          <w:rFonts w:asciiTheme="minorHAnsi" w:hAnsiTheme="minorHAnsi" w:cstheme="minorHAnsi"/>
          <w:bCs/>
          <w:sz w:val="24"/>
          <w:szCs w:val="24"/>
        </w:rPr>
        <w:tab/>
      </w:r>
      <w:r w:rsidR="00DE5553" w:rsidRPr="00E10A79">
        <w:rPr>
          <w:rFonts w:asciiTheme="minorHAnsi" w:hAnsiTheme="minorHAnsi" w:cstheme="minorHAnsi"/>
          <w:bCs/>
          <w:sz w:val="24"/>
          <w:szCs w:val="24"/>
        </w:rPr>
        <w:t xml:space="preserve"> </w:t>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00DE5553" w:rsidRPr="00E10A79">
        <w:rPr>
          <w:rFonts w:asciiTheme="minorHAnsi" w:hAnsiTheme="minorHAnsi" w:cstheme="minorHAnsi"/>
          <w:bCs/>
          <w:sz w:val="24"/>
          <w:szCs w:val="24"/>
        </w:rPr>
        <w:t xml:space="preserve">(adresa stanovanja) </w:t>
      </w:r>
    </w:p>
    <w:p w14:paraId="1F2BC86F" w14:textId="77777777" w:rsidR="00DE5553" w:rsidRPr="00E10A79" w:rsidRDefault="00DE5553" w:rsidP="00DE5553">
      <w:pPr>
        <w:spacing w:after="0" w:line="240" w:lineRule="auto"/>
        <w:rPr>
          <w:rFonts w:asciiTheme="minorHAnsi" w:hAnsiTheme="minorHAnsi" w:cstheme="minorHAnsi"/>
          <w:bCs/>
          <w:sz w:val="24"/>
          <w:szCs w:val="24"/>
        </w:rPr>
      </w:pPr>
    </w:p>
    <w:p w14:paraId="6DB51E2B" w14:textId="77777777" w:rsidR="0087034F" w:rsidRDefault="00DE5553"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broj osobne iskaznice:  ___________________</w:t>
      </w:r>
      <w:r w:rsidR="0087034F">
        <w:rPr>
          <w:rFonts w:asciiTheme="minorHAnsi" w:hAnsiTheme="minorHAnsi" w:cstheme="minorHAnsi"/>
          <w:bCs/>
          <w:sz w:val="24"/>
          <w:szCs w:val="24"/>
        </w:rPr>
        <w:t>_____________________________</w:t>
      </w:r>
      <w:r w:rsidRPr="00E10A79">
        <w:rPr>
          <w:rFonts w:asciiTheme="minorHAnsi" w:hAnsiTheme="minorHAnsi" w:cstheme="minorHAnsi"/>
          <w:bCs/>
          <w:sz w:val="24"/>
          <w:szCs w:val="24"/>
        </w:rPr>
        <w:t>, izdane od</w:t>
      </w:r>
    </w:p>
    <w:p w14:paraId="58533B46" w14:textId="77777777" w:rsidR="0087034F" w:rsidRDefault="00DE5553"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 xml:space="preserve"> </w:t>
      </w:r>
    </w:p>
    <w:p w14:paraId="0C15DCC0" w14:textId="77777777" w:rsidR="0087034F" w:rsidRDefault="00DE5553"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w:t>
      </w:r>
      <w:r w:rsidR="0087034F">
        <w:rPr>
          <w:rFonts w:asciiTheme="minorHAnsi" w:hAnsiTheme="minorHAnsi" w:cstheme="minorHAnsi"/>
          <w:bCs/>
          <w:sz w:val="24"/>
          <w:szCs w:val="24"/>
        </w:rPr>
        <w:t xml:space="preserve"> </w:t>
      </w:r>
      <w:r w:rsidR="003F3E20" w:rsidRPr="00E10A79">
        <w:rPr>
          <w:rFonts w:asciiTheme="minorHAnsi" w:hAnsiTheme="minorHAnsi" w:cstheme="minorHAnsi"/>
          <w:bCs/>
          <w:sz w:val="24"/>
          <w:szCs w:val="24"/>
        </w:rPr>
        <w:t xml:space="preserve">kao osoba koja je član upravnog, upravljačkog ili </w:t>
      </w:r>
    </w:p>
    <w:p w14:paraId="3DC26FF1" w14:textId="77777777" w:rsidR="0087034F" w:rsidRDefault="0087034F" w:rsidP="0087034F">
      <w:pPr>
        <w:spacing w:after="0" w:line="240" w:lineRule="auto"/>
        <w:jc w:val="left"/>
        <w:rPr>
          <w:rFonts w:asciiTheme="minorHAnsi" w:hAnsiTheme="minorHAnsi" w:cstheme="minorHAnsi"/>
          <w:bCs/>
          <w:sz w:val="24"/>
          <w:szCs w:val="24"/>
        </w:rPr>
      </w:pPr>
    </w:p>
    <w:p w14:paraId="674D413F" w14:textId="77777777" w:rsidR="0087034F" w:rsidRDefault="003F3E20"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 xml:space="preserve">nadzornog tijela ili ima ovlasti zastupanja, donošenja odluka ili nadzora gospodarskog </w:t>
      </w:r>
    </w:p>
    <w:p w14:paraId="19CCFFC8" w14:textId="77777777" w:rsidR="0087034F" w:rsidRDefault="0087034F" w:rsidP="0087034F">
      <w:pPr>
        <w:spacing w:after="0" w:line="240" w:lineRule="auto"/>
        <w:jc w:val="left"/>
        <w:rPr>
          <w:rFonts w:asciiTheme="minorHAnsi" w:hAnsiTheme="minorHAnsi" w:cstheme="minorHAnsi"/>
          <w:bCs/>
          <w:sz w:val="24"/>
          <w:szCs w:val="24"/>
        </w:rPr>
      </w:pPr>
    </w:p>
    <w:p w14:paraId="687D52BA" w14:textId="77777777" w:rsidR="003F3E20" w:rsidRPr="00E10A79" w:rsidRDefault="003F3E20"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subjekta:</w:t>
      </w:r>
    </w:p>
    <w:p w14:paraId="2ADB96D1" w14:textId="77777777" w:rsidR="00DE5553" w:rsidRPr="00E10A79" w:rsidRDefault="00DE5553" w:rsidP="00DE5553">
      <w:pPr>
        <w:spacing w:after="0" w:line="240" w:lineRule="auto"/>
        <w:rPr>
          <w:rFonts w:asciiTheme="minorHAnsi" w:hAnsiTheme="minorHAnsi" w:cstheme="minorHAnsi"/>
          <w:bCs/>
          <w:sz w:val="24"/>
          <w:szCs w:val="24"/>
        </w:rPr>
      </w:pPr>
    </w:p>
    <w:p w14:paraId="4535A352" w14:textId="77777777"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___________________________________________________________________________</w:t>
      </w:r>
    </w:p>
    <w:p w14:paraId="35C760FF" w14:textId="77777777"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ab/>
      </w:r>
      <w:r w:rsidRPr="00E10A79">
        <w:rPr>
          <w:rFonts w:asciiTheme="minorHAnsi" w:hAnsiTheme="minorHAnsi" w:cstheme="minorHAnsi"/>
          <w:bCs/>
          <w:sz w:val="24"/>
          <w:szCs w:val="24"/>
        </w:rPr>
        <w:tab/>
      </w:r>
      <w:r w:rsidRPr="00E10A79">
        <w:rPr>
          <w:rFonts w:asciiTheme="minorHAnsi" w:hAnsiTheme="minorHAnsi" w:cstheme="minorHAnsi"/>
          <w:bCs/>
          <w:sz w:val="24"/>
          <w:szCs w:val="24"/>
        </w:rPr>
        <w:tab/>
      </w:r>
      <w:r w:rsidRPr="00E10A79">
        <w:rPr>
          <w:rFonts w:asciiTheme="minorHAnsi" w:hAnsiTheme="minorHAnsi" w:cstheme="minorHAnsi"/>
          <w:bCs/>
          <w:sz w:val="24"/>
          <w:szCs w:val="24"/>
        </w:rPr>
        <w:tab/>
        <w:t>(naziv i adresa gospodarskog subjekta, OIB)</w:t>
      </w:r>
    </w:p>
    <w:p w14:paraId="3CE0F92B" w14:textId="77777777" w:rsidR="00DE5553" w:rsidRPr="00E10A79" w:rsidRDefault="00DE5553" w:rsidP="00DE5553">
      <w:pPr>
        <w:spacing w:after="0" w:line="240" w:lineRule="auto"/>
        <w:rPr>
          <w:rFonts w:asciiTheme="minorHAnsi" w:hAnsiTheme="minorHAnsi" w:cstheme="minorHAnsi"/>
          <w:bCs/>
          <w:sz w:val="24"/>
          <w:szCs w:val="24"/>
        </w:rPr>
      </w:pPr>
    </w:p>
    <w:p w14:paraId="1DC3BAFE" w14:textId="77777777"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___________________________________________________________________________</w:t>
      </w:r>
    </w:p>
    <w:p w14:paraId="78E969FA" w14:textId="77777777" w:rsidR="00DE5553" w:rsidRPr="00E10A79" w:rsidRDefault="00DE5553" w:rsidP="00DE5553">
      <w:pPr>
        <w:spacing w:after="0" w:line="240" w:lineRule="auto"/>
        <w:rPr>
          <w:rFonts w:asciiTheme="minorHAnsi" w:hAnsiTheme="minorHAnsi" w:cstheme="minorHAnsi"/>
          <w:sz w:val="24"/>
          <w:szCs w:val="24"/>
        </w:rPr>
      </w:pPr>
    </w:p>
    <w:p w14:paraId="2D939581"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 xml:space="preserve">1) pod materijalnom i kaznenom odgovornošću izjavljujem 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14:paraId="11DB4F1B"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a) sudjelovanje u zločinačkoj organizaciji, na temelju</w:t>
      </w:r>
    </w:p>
    <w:p w14:paraId="25767F19" w14:textId="77777777" w:rsidR="00DE5553" w:rsidRPr="000D6293" w:rsidRDefault="00DE5553" w:rsidP="00DE5553">
      <w:pPr>
        <w:numPr>
          <w:ilvl w:val="0"/>
          <w:numId w:val="38"/>
        </w:numPr>
        <w:spacing w:after="0" w:line="240" w:lineRule="auto"/>
        <w:rPr>
          <w:rFonts w:asciiTheme="minorHAnsi" w:hAnsiTheme="minorHAnsi" w:cstheme="minorHAnsi"/>
        </w:rPr>
      </w:pPr>
      <w:r w:rsidRPr="000D6293">
        <w:rPr>
          <w:rFonts w:asciiTheme="minorHAnsi" w:hAnsiTheme="minorHAnsi" w:cstheme="minorHAnsi"/>
        </w:rPr>
        <w:t>članka 328. (zločinačko udruženje) i članka 329. (počinjenje kaznenog djela u sastavu zločinačkog udruženja) Kaznenog zakona</w:t>
      </w:r>
    </w:p>
    <w:p w14:paraId="4DF6B613" w14:textId="77777777" w:rsidR="00DE5553" w:rsidRPr="000D6293" w:rsidRDefault="00DE5553" w:rsidP="00DE5553">
      <w:pPr>
        <w:numPr>
          <w:ilvl w:val="0"/>
          <w:numId w:val="38"/>
        </w:numPr>
        <w:spacing w:after="0" w:line="240" w:lineRule="auto"/>
        <w:rPr>
          <w:rFonts w:asciiTheme="minorHAnsi" w:hAnsiTheme="minorHAnsi" w:cstheme="minorHAnsi"/>
        </w:rPr>
      </w:pPr>
      <w:r w:rsidRPr="000D6293">
        <w:rPr>
          <w:rFonts w:asciiTheme="minorHAnsi" w:hAnsiTheme="minorHAnsi" w:cstheme="minorHAnsi"/>
        </w:rPr>
        <w:t>članka 333. (udruživanje za počinjenje kaznenih djela), iz Kaznenog zakona (»Narodne novine«, br. 110/97., 27/98., 50/00., 129/00., 51/01., 111/03., 190/03., 105/04., 84/05., 71/06., 110/07., 152/08., 57/11., 77/11. i 143/12.)</w:t>
      </w:r>
    </w:p>
    <w:p w14:paraId="0CB3E87F"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b) korupciju, na temelju</w:t>
      </w:r>
    </w:p>
    <w:p w14:paraId="6CEB11B2" w14:textId="77777777" w:rsidR="00DE5553" w:rsidRPr="000D6293" w:rsidRDefault="00DE5553" w:rsidP="00DE5553">
      <w:pPr>
        <w:numPr>
          <w:ilvl w:val="0"/>
          <w:numId w:val="39"/>
        </w:numPr>
        <w:spacing w:after="0" w:line="240" w:lineRule="auto"/>
        <w:rPr>
          <w:rFonts w:asciiTheme="minorHAnsi" w:hAnsiTheme="minorHAnsi" w:cstheme="minorHAnsi"/>
        </w:rPr>
      </w:pPr>
      <w:r w:rsidRPr="000D6293">
        <w:rPr>
          <w:rFonts w:asciiTheme="minorHAnsi" w:hAnsiTheme="minorHAnsi" w:cstheme="minorHAns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112D766" w14:textId="77777777" w:rsidR="00DE5553" w:rsidRPr="000D6293" w:rsidRDefault="00DE5553" w:rsidP="00DE5553">
      <w:pPr>
        <w:numPr>
          <w:ilvl w:val="0"/>
          <w:numId w:val="39"/>
        </w:numPr>
        <w:spacing w:after="0" w:line="240" w:lineRule="auto"/>
        <w:rPr>
          <w:rFonts w:asciiTheme="minorHAnsi" w:hAnsiTheme="minorHAnsi" w:cstheme="minorHAnsi"/>
        </w:rPr>
      </w:pPr>
      <w:r w:rsidRPr="000D6293">
        <w:rPr>
          <w:rFonts w:asciiTheme="minorHAnsi" w:hAnsiTheme="minorHAnsi" w:cstheme="minorHAns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ADE0FBE"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lastRenderedPageBreak/>
        <w:t>c) prijevaru, na temelju</w:t>
      </w:r>
    </w:p>
    <w:p w14:paraId="540E9B87" w14:textId="77777777" w:rsidR="00DE5553" w:rsidRPr="000D6293" w:rsidRDefault="00DE5553" w:rsidP="00DE5553">
      <w:pPr>
        <w:numPr>
          <w:ilvl w:val="0"/>
          <w:numId w:val="40"/>
        </w:numPr>
        <w:spacing w:after="0" w:line="240" w:lineRule="auto"/>
        <w:rPr>
          <w:rFonts w:asciiTheme="minorHAnsi" w:hAnsiTheme="minorHAnsi" w:cstheme="minorHAnsi"/>
        </w:rPr>
      </w:pPr>
      <w:r w:rsidRPr="000D6293">
        <w:rPr>
          <w:rFonts w:asciiTheme="minorHAnsi" w:hAnsiTheme="minorHAnsi" w:cstheme="minorHAnsi"/>
        </w:rPr>
        <w:t>članka 236. (prijevara), članka 247. (prijevara u gospodarskom poslovanju), članka 256. (utaja poreza ili carine) i članka 258. (subvencijska prijevara) Kaznenog zakona</w:t>
      </w:r>
    </w:p>
    <w:p w14:paraId="4F716A07" w14:textId="77777777" w:rsidR="00DE5553" w:rsidRPr="000D6293" w:rsidRDefault="00DE5553" w:rsidP="00DE5553">
      <w:pPr>
        <w:numPr>
          <w:ilvl w:val="0"/>
          <w:numId w:val="40"/>
        </w:numPr>
        <w:spacing w:after="0" w:line="240" w:lineRule="auto"/>
        <w:rPr>
          <w:rFonts w:asciiTheme="minorHAnsi" w:hAnsiTheme="minorHAnsi" w:cstheme="minorHAnsi"/>
        </w:rPr>
      </w:pPr>
      <w:r w:rsidRPr="000D6293">
        <w:rPr>
          <w:rFonts w:asciiTheme="minorHAnsi" w:hAnsiTheme="minorHAnsi"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4CFD5C2B"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d) terorizam ili kaznena djela povezana s terorističkim aktivnostima, na temelju</w:t>
      </w:r>
    </w:p>
    <w:p w14:paraId="2EC5BE5B" w14:textId="77777777" w:rsidR="00DE5553" w:rsidRPr="000D6293" w:rsidRDefault="00DE5553" w:rsidP="00DE5553">
      <w:pPr>
        <w:numPr>
          <w:ilvl w:val="0"/>
          <w:numId w:val="41"/>
        </w:numPr>
        <w:spacing w:after="0" w:line="240" w:lineRule="auto"/>
        <w:rPr>
          <w:rFonts w:asciiTheme="minorHAnsi" w:hAnsiTheme="minorHAnsi" w:cstheme="minorHAnsi"/>
        </w:rPr>
      </w:pPr>
      <w:r w:rsidRPr="000D6293">
        <w:rPr>
          <w:rFonts w:asciiTheme="minorHAnsi" w:hAnsiTheme="minorHAnsi" w:cstheme="minorHAnsi"/>
        </w:rPr>
        <w:t>članka 97. (terorizam), članka 99. (javno poticanje na terorizam), članka 100. (novačenje za terorizam), članka 101. (obuka za terorizam) i članka 102. (terorističko udruženje) Kaznenog zakona</w:t>
      </w:r>
    </w:p>
    <w:p w14:paraId="73246FA3" w14:textId="77777777" w:rsidR="00DE5553" w:rsidRPr="000D6293" w:rsidRDefault="00DE5553" w:rsidP="00DE5553">
      <w:pPr>
        <w:numPr>
          <w:ilvl w:val="0"/>
          <w:numId w:val="41"/>
        </w:numPr>
        <w:spacing w:after="0" w:line="240" w:lineRule="auto"/>
        <w:rPr>
          <w:rFonts w:asciiTheme="minorHAnsi" w:hAnsiTheme="minorHAnsi" w:cstheme="minorHAnsi"/>
        </w:rPr>
      </w:pPr>
      <w:r w:rsidRPr="000D6293">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14:paraId="57DBC476"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e) pranje novca ili financiranje terorizma, na temelju</w:t>
      </w:r>
    </w:p>
    <w:p w14:paraId="250CD3A3" w14:textId="77777777" w:rsidR="00DE5553" w:rsidRPr="000D6293" w:rsidRDefault="00DE5553" w:rsidP="00DE5553">
      <w:pPr>
        <w:numPr>
          <w:ilvl w:val="0"/>
          <w:numId w:val="42"/>
        </w:numPr>
        <w:spacing w:after="0" w:line="240" w:lineRule="auto"/>
        <w:rPr>
          <w:rFonts w:asciiTheme="minorHAnsi" w:hAnsiTheme="minorHAnsi" w:cstheme="minorHAnsi"/>
        </w:rPr>
      </w:pPr>
      <w:r w:rsidRPr="000D6293">
        <w:rPr>
          <w:rFonts w:asciiTheme="minorHAnsi" w:hAnsiTheme="minorHAnsi" w:cstheme="minorHAnsi"/>
        </w:rPr>
        <w:t>članka 98. (financiranje terorizma) i članka 265. (pranje novca) Kaznenog zakona</w:t>
      </w:r>
    </w:p>
    <w:p w14:paraId="781FD5D9" w14:textId="77777777" w:rsidR="00DE5553" w:rsidRPr="000D6293" w:rsidRDefault="00DE5553" w:rsidP="00DE5553">
      <w:pPr>
        <w:numPr>
          <w:ilvl w:val="0"/>
          <w:numId w:val="42"/>
        </w:numPr>
        <w:spacing w:after="0" w:line="240" w:lineRule="auto"/>
        <w:rPr>
          <w:rFonts w:asciiTheme="minorHAnsi" w:hAnsiTheme="minorHAnsi" w:cstheme="minorHAnsi"/>
        </w:rPr>
      </w:pPr>
      <w:r w:rsidRPr="000D6293">
        <w:rPr>
          <w:rFonts w:asciiTheme="minorHAnsi" w:hAnsiTheme="minorHAnsi" w:cstheme="minorHAnsi"/>
        </w:rPr>
        <w:t>članka 279. (pranje novca) iz Kaznenog zakona (»Narodne novine«, br. 110/97., 27/98., 50/00., 129/00., 51/01., 111/03., 190/03., 105/04., 84/05., 71/06., 110/07., 152/08., 57/11., 77/11. i 143/12.)</w:t>
      </w:r>
    </w:p>
    <w:p w14:paraId="785BEA87"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f) dječji rad ili druge oblike trgovanja ljudima, na temelju</w:t>
      </w:r>
    </w:p>
    <w:p w14:paraId="79413141" w14:textId="77777777" w:rsidR="00DE5553" w:rsidRPr="000D6293" w:rsidRDefault="00DE5553" w:rsidP="00DE5553">
      <w:pPr>
        <w:numPr>
          <w:ilvl w:val="0"/>
          <w:numId w:val="43"/>
        </w:numPr>
        <w:spacing w:after="0" w:line="240" w:lineRule="auto"/>
        <w:rPr>
          <w:rFonts w:asciiTheme="minorHAnsi" w:hAnsiTheme="minorHAnsi" w:cstheme="minorHAnsi"/>
        </w:rPr>
      </w:pPr>
      <w:r w:rsidRPr="000D6293">
        <w:rPr>
          <w:rFonts w:asciiTheme="minorHAnsi" w:hAnsiTheme="minorHAnsi" w:cstheme="minorHAnsi"/>
        </w:rPr>
        <w:t>članka 106. (trgovanje ljudima) Kaznenog zakona</w:t>
      </w:r>
    </w:p>
    <w:p w14:paraId="550B8053" w14:textId="77777777" w:rsidR="00DE5553" w:rsidRPr="000D6293" w:rsidRDefault="00DE5553" w:rsidP="00DE5553">
      <w:pPr>
        <w:numPr>
          <w:ilvl w:val="0"/>
          <w:numId w:val="43"/>
        </w:numPr>
        <w:spacing w:after="0" w:line="240" w:lineRule="auto"/>
        <w:rPr>
          <w:rFonts w:asciiTheme="minorHAnsi" w:hAnsiTheme="minorHAnsi" w:cstheme="minorHAnsi"/>
        </w:rPr>
      </w:pPr>
      <w:r w:rsidRPr="000D6293">
        <w:rPr>
          <w:rFonts w:asciiTheme="minorHAnsi" w:hAnsiTheme="minorHAnsi" w:cstheme="minorHAnsi"/>
        </w:rPr>
        <w:t>članka 175. (trgovanje ljudima i ropstvo) iz Kaznenog zakona (»Narodne novine«, br. 110/97., 27/98., 50/00., 129/00., 51/01., 111/03., 190/03., 105/04., 84/05., 71/06., 110/07., 152/08., 57/11., 77/11. i 143/12.), ili</w:t>
      </w:r>
    </w:p>
    <w:p w14:paraId="3546D7C7" w14:textId="77777777" w:rsidR="00DE5553" w:rsidRPr="000D6293" w:rsidRDefault="00DE5553" w:rsidP="00DE5553">
      <w:pPr>
        <w:spacing w:after="0" w:line="240" w:lineRule="auto"/>
        <w:ind w:left="502"/>
        <w:rPr>
          <w:rFonts w:asciiTheme="minorHAnsi" w:hAnsiTheme="minorHAnsi" w:cstheme="minorHAnsi"/>
        </w:rPr>
      </w:pPr>
    </w:p>
    <w:p w14:paraId="79D0CF25" w14:textId="77777777"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AA7C72F" w14:textId="77777777" w:rsidR="00DE5553" w:rsidRPr="000D6293" w:rsidRDefault="00DE5553" w:rsidP="00DE5553">
      <w:pPr>
        <w:spacing w:after="0" w:line="240" w:lineRule="auto"/>
        <w:rPr>
          <w:rFonts w:asciiTheme="minorHAnsi" w:hAnsiTheme="minorHAnsi" w:cstheme="minorHAnsi"/>
          <w:sz w:val="20"/>
          <w:szCs w:val="20"/>
        </w:rPr>
      </w:pPr>
    </w:p>
    <w:p w14:paraId="719142F1" w14:textId="498EE5C0"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U __</w:t>
      </w:r>
      <w:r w:rsidR="000D6293">
        <w:rPr>
          <w:rFonts w:asciiTheme="minorHAnsi" w:hAnsiTheme="minorHAnsi" w:cstheme="minorHAnsi"/>
          <w:bCs/>
          <w:sz w:val="24"/>
          <w:szCs w:val="24"/>
        </w:rPr>
        <w:t>_______________, __________ 202</w:t>
      </w:r>
      <w:r w:rsidR="00B530D2">
        <w:rPr>
          <w:rFonts w:asciiTheme="minorHAnsi" w:hAnsiTheme="minorHAnsi" w:cstheme="minorHAnsi"/>
          <w:bCs/>
          <w:sz w:val="24"/>
          <w:szCs w:val="24"/>
        </w:rPr>
        <w:t>6</w:t>
      </w:r>
      <w:r w:rsidRPr="00E10A79">
        <w:rPr>
          <w:rFonts w:asciiTheme="minorHAnsi" w:hAnsiTheme="minorHAnsi" w:cstheme="minorHAnsi"/>
          <w:bCs/>
          <w:sz w:val="24"/>
          <w:szCs w:val="24"/>
        </w:rPr>
        <w:t xml:space="preserve">. g.                                 </w:t>
      </w:r>
    </w:p>
    <w:p w14:paraId="6CC214D4" w14:textId="77777777" w:rsidR="00CB1C7E" w:rsidRDefault="00CB1C7E" w:rsidP="00CB1C7E">
      <w:pPr>
        <w:spacing w:after="0" w:line="240" w:lineRule="auto"/>
        <w:jc w:val="right"/>
        <w:rPr>
          <w:rFonts w:asciiTheme="minorHAnsi" w:hAnsiTheme="minorHAnsi" w:cstheme="minorHAnsi"/>
          <w:bCs/>
          <w:sz w:val="24"/>
          <w:szCs w:val="24"/>
        </w:rPr>
      </w:pPr>
    </w:p>
    <w:p w14:paraId="6CA5FDD4" w14:textId="77777777" w:rsidR="00DE5553" w:rsidRPr="00E10A79" w:rsidRDefault="00DE5553" w:rsidP="00CB1C7E">
      <w:pPr>
        <w:spacing w:after="0" w:line="240" w:lineRule="auto"/>
        <w:jc w:val="right"/>
        <w:rPr>
          <w:rFonts w:asciiTheme="minorHAnsi" w:hAnsiTheme="minorHAnsi" w:cstheme="minorHAnsi"/>
          <w:bCs/>
          <w:sz w:val="24"/>
          <w:szCs w:val="24"/>
        </w:rPr>
      </w:pPr>
      <w:r w:rsidRPr="00E10A79">
        <w:rPr>
          <w:rFonts w:asciiTheme="minorHAnsi" w:hAnsiTheme="minorHAnsi" w:cstheme="minorHAnsi"/>
          <w:bCs/>
          <w:sz w:val="24"/>
          <w:szCs w:val="24"/>
        </w:rPr>
        <w:tab/>
      </w:r>
      <w:r w:rsidR="001B0F24">
        <w:rPr>
          <w:rFonts w:asciiTheme="minorHAnsi" w:hAnsiTheme="minorHAnsi" w:cstheme="minorHAnsi"/>
          <w:bCs/>
          <w:sz w:val="24"/>
          <w:szCs w:val="24"/>
        </w:rPr>
        <w:t xml:space="preserve">m. p.    </w:t>
      </w:r>
      <w:r w:rsidRPr="00E10A79">
        <w:rPr>
          <w:rFonts w:asciiTheme="minorHAnsi" w:hAnsiTheme="minorHAnsi" w:cstheme="minorHAnsi"/>
          <w:bCs/>
          <w:sz w:val="24"/>
          <w:szCs w:val="24"/>
        </w:rPr>
        <w:t>______________________________</w:t>
      </w:r>
    </w:p>
    <w:p w14:paraId="37078EC0" w14:textId="77777777" w:rsidR="00F475F8" w:rsidRDefault="001B0F24" w:rsidP="00F475F8">
      <w:pPr>
        <w:spacing w:after="0" w:line="240" w:lineRule="auto"/>
        <w:ind w:firstLine="4243"/>
        <w:rPr>
          <w:rFonts w:asciiTheme="minorHAnsi" w:hAnsiTheme="minorHAnsi" w:cstheme="minorHAnsi"/>
          <w:bCs/>
          <w:sz w:val="24"/>
          <w:szCs w:val="24"/>
        </w:rPr>
      </w:pPr>
      <w:r>
        <w:rPr>
          <w:rFonts w:asciiTheme="minorHAnsi" w:hAnsiTheme="minorHAnsi" w:cstheme="minorHAnsi"/>
          <w:bCs/>
          <w:sz w:val="24"/>
          <w:szCs w:val="24"/>
        </w:rPr>
        <w:t xml:space="preserve">              </w:t>
      </w:r>
      <w:r w:rsidR="00E97B72" w:rsidRPr="00E10A79">
        <w:rPr>
          <w:rFonts w:asciiTheme="minorHAnsi" w:hAnsiTheme="minorHAnsi" w:cstheme="minorHAnsi"/>
          <w:bCs/>
          <w:sz w:val="24"/>
          <w:szCs w:val="24"/>
        </w:rPr>
        <w:t xml:space="preserve"> </w:t>
      </w:r>
      <w:r w:rsidR="00DE5553" w:rsidRPr="00E10A79">
        <w:rPr>
          <w:rFonts w:asciiTheme="minorHAnsi" w:hAnsiTheme="minorHAnsi" w:cstheme="minorHAnsi"/>
          <w:bCs/>
          <w:sz w:val="24"/>
          <w:szCs w:val="24"/>
        </w:rPr>
        <w:t>(vlastoručni potpis</w:t>
      </w:r>
      <w:r w:rsidR="00E97B72" w:rsidRPr="00E10A79">
        <w:rPr>
          <w:rFonts w:asciiTheme="minorHAnsi" w:hAnsiTheme="minorHAnsi" w:cstheme="minorHAnsi"/>
          <w:bCs/>
          <w:sz w:val="24"/>
          <w:szCs w:val="24"/>
        </w:rPr>
        <w:t xml:space="preserve"> davatelja izjave</w:t>
      </w:r>
      <w:r w:rsidR="00DE5553" w:rsidRPr="00E10A79">
        <w:rPr>
          <w:rFonts w:asciiTheme="minorHAnsi" w:hAnsiTheme="minorHAnsi" w:cstheme="minorHAnsi"/>
          <w:bCs/>
          <w:sz w:val="24"/>
          <w:szCs w:val="24"/>
        </w:rPr>
        <w:t>)</w:t>
      </w:r>
    </w:p>
    <w:p w14:paraId="37FC2268" w14:textId="77777777" w:rsidR="00FC68A2" w:rsidRDefault="00FC68A2" w:rsidP="00F475F8">
      <w:pPr>
        <w:spacing w:after="0" w:line="240" w:lineRule="auto"/>
        <w:ind w:firstLine="4243"/>
        <w:rPr>
          <w:rFonts w:asciiTheme="minorHAnsi" w:hAnsiTheme="minorHAnsi" w:cstheme="minorHAnsi"/>
          <w:bCs/>
          <w:sz w:val="24"/>
          <w:szCs w:val="24"/>
        </w:rPr>
      </w:pPr>
    </w:p>
    <w:p w14:paraId="5EC0D4A2" w14:textId="77777777" w:rsidR="000D2914" w:rsidRDefault="000D2914" w:rsidP="00F475F8">
      <w:pPr>
        <w:spacing w:after="0" w:line="240" w:lineRule="auto"/>
        <w:ind w:firstLine="4243"/>
        <w:rPr>
          <w:rFonts w:asciiTheme="minorHAnsi" w:hAnsiTheme="minorHAnsi" w:cstheme="minorHAnsi"/>
          <w:bCs/>
          <w:sz w:val="24"/>
          <w:szCs w:val="24"/>
        </w:rPr>
      </w:pPr>
    </w:p>
    <w:p w14:paraId="26AA376D" w14:textId="77777777" w:rsidR="00FC68A2" w:rsidRDefault="00FC68A2" w:rsidP="00FC68A2">
      <w:pPr>
        <w:pStyle w:val="Naslov1"/>
        <w:jc w:val="left"/>
      </w:pPr>
    </w:p>
    <w:p w14:paraId="6B1D0BA4" w14:textId="77777777" w:rsidR="00FC68A2" w:rsidRDefault="00FC68A2" w:rsidP="00FC68A2">
      <w:pPr>
        <w:pStyle w:val="Naslov1"/>
        <w:jc w:val="left"/>
      </w:pPr>
    </w:p>
    <w:p w14:paraId="54547183" w14:textId="77777777" w:rsidR="00F477BF" w:rsidRDefault="00F477BF" w:rsidP="00F477BF">
      <w:pPr>
        <w:jc w:val="left"/>
      </w:pPr>
    </w:p>
    <w:p w14:paraId="46938DD3" w14:textId="77777777" w:rsidR="00F477BF" w:rsidRDefault="00F477BF" w:rsidP="00F477BF">
      <w:pPr>
        <w:jc w:val="left"/>
      </w:pPr>
    </w:p>
    <w:p w14:paraId="25B4AC53" w14:textId="77777777" w:rsidR="00F477BF" w:rsidRDefault="00F477BF" w:rsidP="00F477BF">
      <w:pPr>
        <w:jc w:val="left"/>
      </w:pPr>
    </w:p>
    <w:p w14:paraId="01C5645A" w14:textId="77777777" w:rsidR="00F477BF" w:rsidRDefault="00F477BF" w:rsidP="00F477BF">
      <w:pPr>
        <w:jc w:val="left"/>
      </w:pPr>
    </w:p>
    <w:p w14:paraId="0CA78513" w14:textId="77777777" w:rsidR="00F477BF" w:rsidRDefault="00F477BF" w:rsidP="00F477BF">
      <w:pPr>
        <w:jc w:val="left"/>
      </w:pPr>
    </w:p>
    <w:p w14:paraId="11A8DC1C" w14:textId="77777777" w:rsidR="00F477BF" w:rsidRDefault="00F477BF" w:rsidP="00F477BF">
      <w:pPr>
        <w:jc w:val="left"/>
      </w:pPr>
    </w:p>
    <w:p w14:paraId="1610DD1B" w14:textId="77777777" w:rsidR="00F477BF" w:rsidRDefault="00F477BF" w:rsidP="00F477BF">
      <w:pPr>
        <w:jc w:val="left"/>
      </w:pPr>
    </w:p>
    <w:p w14:paraId="1FFF0F38" w14:textId="77777777" w:rsidR="00F477BF" w:rsidRPr="00D170BC" w:rsidRDefault="00331D4B" w:rsidP="00D170BC">
      <w:pPr>
        <w:pStyle w:val="Naslov2"/>
        <w:rPr>
          <w:rFonts w:asciiTheme="minorHAnsi" w:hAnsiTheme="minorHAnsi" w:cstheme="minorHAnsi"/>
          <w:i w:val="0"/>
          <w:sz w:val="24"/>
          <w:szCs w:val="24"/>
        </w:rPr>
      </w:pPr>
      <w:bookmarkStart w:id="67" w:name="_Toc228175591"/>
      <w:r>
        <w:rPr>
          <w:rFonts w:asciiTheme="minorHAnsi" w:hAnsiTheme="minorHAnsi" w:cstheme="minorHAnsi"/>
          <w:i w:val="0"/>
          <w:sz w:val="24"/>
          <w:szCs w:val="24"/>
        </w:rPr>
        <w:lastRenderedPageBreak/>
        <w:t>Prilog 3– Obrazac -</w:t>
      </w:r>
      <w:r w:rsidR="00F477BF" w:rsidRPr="00D170BC">
        <w:rPr>
          <w:rFonts w:asciiTheme="minorHAnsi" w:hAnsiTheme="minorHAnsi" w:cstheme="minorHAnsi"/>
          <w:i w:val="0"/>
          <w:sz w:val="24"/>
          <w:szCs w:val="24"/>
        </w:rPr>
        <w:t xml:space="preserve"> Izjava o jamstvenom roku</w:t>
      </w:r>
      <w:bookmarkEnd w:id="67"/>
    </w:p>
    <w:p w14:paraId="16F78E3B" w14:textId="77777777" w:rsidR="000D2914" w:rsidRDefault="000D2914" w:rsidP="00FC68A2">
      <w:pPr>
        <w:pStyle w:val="Naslov1"/>
        <w:jc w:val="left"/>
      </w:pPr>
    </w:p>
    <w:p w14:paraId="32183614" w14:textId="77777777" w:rsidR="000D2914" w:rsidRDefault="000D2914" w:rsidP="00FC68A2">
      <w:pPr>
        <w:pStyle w:val="Naslov1"/>
        <w:jc w:val="left"/>
      </w:pPr>
    </w:p>
    <w:p w14:paraId="65DF67C8" w14:textId="77777777" w:rsidR="000D2914" w:rsidRDefault="000D2914" w:rsidP="00F477BF">
      <w:pPr>
        <w:pStyle w:val="Naslov1"/>
      </w:pPr>
    </w:p>
    <w:p w14:paraId="469D42ED" w14:textId="77777777" w:rsidR="00F475F8" w:rsidRPr="00F475F8" w:rsidRDefault="00F475F8" w:rsidP="00F477BF">
      <w:pPr>
        <w:spacing w:after="0" w:line="240" w:lineRule="auto"/>
        <w:ind w:firstLine="4243"/>
        <w:jc w:val="center"/>
        <w:rPr>
          <w:rFonts w:asciiTheme="minorHAnsi" w:hAnsiTheme="minorHAnsi" w:cstheme="minorHAnsi"/>
          <w:b/>
          <w:bCs/>
          <w:iCs/>
          <w:sz w:val="24"/>
          <w:szCs w:val="24"/>
        </w:rPr>
      </w:pPr>
    </w:p>
    <w:p w14:paraId="1A1D6966" w14:textId="77777777" w:rsidR="00F477BF" w:rsidRPr="00F477BF" w:rsidRDefault="00F477BF" w:rsidP="00F477BF">
      <w:pPr>
        <w:jc w:val="center"/>
        <w:rPr>
          <w:rFonts w:asciiTheme="minorHAnsi" w:hAnsiTheme="minorHAnsi" w:cstheme="minorHAnsi"/>
          <w:b/>
          <w:sz w:val="24"/>
          <w:szCs w:val="24"/>
        </w:rPr>
      </w:pPr>
      <w:r w:rsidRPr="00F477BF">
        <w:rPr>
          <w:rFonts w:asciiTheme="minorHAnsi" w:hAnsiTheme="minorHAnsi" w:cstheme="minorHAnsi"/>
          <w:b/>
          <w:sz w:val="24"/>
          <w:szCs w:val="24"/>
        </w:rPr>
        <w:t>IZJAVA O JAMSTVENOM ROKU</w:t>
      </w:r>
    </w:p>
    <w:p w14:paraId="756125B9" w14:textId="77777777" w:rsidR="00F477BF" w:rsidRPr="00F477BF" w:rsidRDefault="00F477BF" w:rsidP="00F477BF">
      <w:pPr>
        <w:jc w:val="left"/>
        <w:rPr>
          <w:rFonts w:asciiTheme="minorHAnsi" w:hAnsiTheme="minorHAnsi" w:cstheme="minorHAnsi"/>
          <w:sz w:val="24"/>
          <w:szCs w:val="24"/>
        </w:rPr>
      </w:pPr>
    </w:p>
    <w:p w14:paraId="2AF128D6" w14:textId="77777777" w:rsidR="00F477BF" w:rsidRPr="00F477BF" w:rsidRDefault="00F477BF" w:rsidP="00F477BF">
      <w:pPr>
        <w:rPr>
          <w:rFonts w:asciiTheme="minorHAnsi" w:hAnsiTheme="minorHAnsi" w:cstheme="minorHAnsi"/>
          <w:sz w:val="24"/>
          <w:szCs w:val="24"/>
        </w:rPr>
      </w:pPr>
      <w:r w:rsidRPr="00F477BF">
        <w:rPr>
          <w:rFonts w:asciiTheme="minorHAnsi" w:hAnsiTheme="minorHAnsi" w:cstheme="minorHAnsi"/>
          <w:sz w:val="24"/>
          <w:szCs w:val="24"/>
        </w:rPr>
        <w:t xml:space="preserve">Naziv Ponuditelja </w:t>
      </w:r>
    </w:p>
    <w:p w14:paraId="00B872B0" w14:textId="77777777" w:rsidR="00F477BF" w:rsidRDefault="00F477BF" w:rsidP="00F477BF">
      <w:pPr>
        <w:jc w:val="left"/>
        <w:rPr>
          <w:rFonts w:asciiTheme="minorHAnsi" w:hAnsiTheme="minorHAnsi" w:cstheme="minorHAnsi"/>
          <w:sz w:val="24"/>
          <w:szCs w:val="24"/>
        </w:rPr>
      </w:pPr>
      <w:r w:rsidRPr="00F477BF">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___________________________________________________________________________</w:t>
      </w:r>
    </w:p>
    <w:p w14:paraId="3F146E5A" w14:textId="77777777" w:rsidR="00F477BF" w:rsidRDefault="00F477BF" w:rsidP="00F477BF">
      <w:pPr>
        <w:jc w:val="left"/>
        <w:rPr>
          <w:rFonts w:asciiTheme="minorHAnsi" w:hAnsiTheme="minorHAnsi" w:cstheme="minorHAnsi"/>
          <w:sz w:val="24"/>
          <w:szCs w:val="24"/>
        </w:rPr>
      </w:pPr>
    </w:p>
    <w:p w14:paraId="0DDA572E" w14:textId="77777777" w:rsidR="00F477BF" w:rsidRDefault="00F477BF" w:rsidP="00F477BF">
      <w:pPr>
        <w:jc w:val="left"/>
        <w:rPr>
          <w:rFonts w:asciiTheme="minorHAnsi" w:hAnsiTheme="minorHAnsi" w:cstheme="minorHAnsi"/>
          <w:sz w:val="24"/>
          <w:szCs w:val="24"/>
        </w:rPr>
      </w:pPr>
      <w:r>
        <w:rPr>
          <w:rFonts w:asciiTheme="minorHAnsi" w:hAnsiTheme="minorHAnsi" w:cstheme="minorHAnsi"/>
          <w:sz w:val="24"/>
          <w:szCs w:val="24"/>
        </w:rPr>
        <w:t>_________________________________________________</w:t>
      </w:r>
      <w:r w:rsidRPr="00F477BF">
        <w:rPr>
          <w:rFonts w:asciiTheme="minorHAnsi" w:hAnsiTheme="minorHAnsi" w:cstheme="minorHAnsi"/>
          <w:sz w:val="24"/>
          <w:szCs w:val="24"/>
        </w:rPr>
        <w:t xml:space="preserve">(naziv, OIB i sjedište ponuditelja)    </w:t>
      </w:r>
    </w:p>
    <w:p w14:paraId="0C4F2E8B" w14:textId="77777777" w:rsidR="00F477BF" w:rsidRDefault="00F477BF" w:rsidP="00F477BF">
      <w:pPr>
        <w:jc w:val="left"/>
        <w:rPr>
          <w:rFonts w:asciiTheme="minorHAnsi" w:hAnsiTheme="minorHAnsi" w:cstheme="minorHAnsi"/>
          <w:sz w:val="24"/>
          <w:szCs w:val="24"/>
        </w:rPr>
      </w:pPr>
    </w:p>
    <w:p w14:paraId="54B95220" w14:textId="77777777" w:rsidR="00F477BF" w:rsidRDefault="00F477BF" w:rsidP="00F477BF">
      <w:pPr>
        <w:jc w:val="left"/>
        <w:rPr>
          <w:rFonts w:asciiTheme="minorHAnsi" w:hAnsiTheme="minorHAnsi" w:cstheme="minorHAnsi"/>
          <w:sz w:val="24"/>
          <w:szCs w:val="24"/>
        </w:rPr>
      </w:pPr>
    </w:p>
    <w:p w14:paraId="64908857" w14:textId="77777777" w:rsidR="00F477BF" w:rsidRDefault="00F477BF" w:rsidP="00F477BF">
      <w:pPr>
        <w:jc w:val="left"/>
        <w:rPr>
          <w:rFonts w:asciiTheme="minorHAnsi" w:hAnsiTheme="minorHAnsi" w:cstheme="minorHAnsi"/>
          <w:sz w:val="24"/>
          <w:szCs w:val="24"/>
        </w:rPr>
      </w:pPr>
    </w:p>
    <w:p w14:paraId="17CB4EF8" w14:textId="77777777" w:rsidR="00F477BF" w:rsidRDefault="00F477BF" w:rsidP="00DE5553">
      <w:pPr>
        <w:rPr>
          <w:rFonts w:asciiTheme="minorHAnsi" w:hAnsiTheme="minorHAnsi" w:cstheme="minorHAnsi"/>
          <w:sz w:val="24"/>
          <w:szCs w:val="24"/>
        </w:rPr>
      </w:pPr>
    </w:p>
    <w:p w14:paraId="6DA14001" w14:textId="77777777" w:rsidR="00F477BF" w:rsidRPr="00F477BF" w:rsidRDefault="00F477BF" w:rsidP="00F477BF">
      <w:pPr>
        <w:jc w:val="left"/>
        <w:rPr>
          <w:rFonts w:asciiTheme="minorHAnsi" w:hAnsiTheme="minorHAnsi" w:cstheme="minorHAnsi"/>
          <w:sz w:val="24"/>
          <w:szCs w:val="24"/>
        </w:rPr>
      </w:pPr>
      <w:r>
        <w:rPr>
          <w:rFonts w:asciiTheme="minorHAnsi" w:hAnsiTheme="minorHAnsi" w:cstheme="minorHAnsi"/>
          <w:sz w:val="24"/>
          <w:szCs w:val="24"/>
        </w:rPr>
        <w:t>Izjavljujem da</w:t>
      </w:r>
      <w:r w:rsidRPr="00F477BF">
        <w:rPr>
          <w:rFonts w:asciiTheme="minorHAnsi" w:hAnsiTheme="minorHAnsi" w:cstheme="minorHAnsi"/>
          <w:sz w:val="24"/>
          <w:szCs w:val="24"/>
        </w:rPr>
        <w:t xml:space="preserve"> za izvedene radove nudimo </w:t>
      </w:r>
      <w:r>
        <w:rPr>
          <w:rFonts w:asciiTheme="minorHAnsi" w:hAnsiTheme="minorHAnsi" w:cstheme="minorHAnsi"/>
          <w:sz w:val="24"/>
          <w:szCs w:val="24"/>
        </w:rPr>
        <w:t xml:space="preserve">jamstveni rok </w:t>
      </w:r>
      <w:r w:rsidRPr="00F477BF">
        <w:rPr>
          <w:rFonts w:asciiTheme="minorHAnsi" w:hAnsiTheme="minorHAnsi" w:cstheme="minorHAnsi"/>
          <w:sz w:val="24"/>
          <w:szCs w:val="24"/>
        </w:rPr>
        <w:t xml:space="preserve">u trajanju </w:t>
      </w:r>
      <w:r>
        <w:rPr>
          <w:rFonts w:asciiTheme="minorHAnsi" w:hAnsiTheme="minorHAnsi" w:cstheme="minorHAnsi"/>
          <w:sz w:val="24"/>
          <w:szCs w:val="24"/>
        </w:rPr>
        <w:t xml:space="preserve">od </w:t>
      </w:r>
      <w:r w:rsidRPr="00F477BF">
        <w:rPr>
          <w:rFonts w:asciiTheme="minorHAnsi" w:hAnsiTheme="minorHAnsi" w:cstheme="minorHAnsi"/>
          <w:sz w:val="24"/>
          <w:szCs w:val="24"/>
        </w:rPr>
        <w:t xml:space="preserve">_______ mjeseci.                                                       (minimalno 24 mjeseca)     </w:t>
      </w:r>
    </w:p>
    <w:p w14:paraId="5E21643E" w14:textId="77777777" w:rsidR="00F477BF" w:rsidRDefault="00F477BF" w:rsidP="00DE5553">
      <w:pPr>
        <w:rPr>
          <w:rFonts w:asciiTheme="minorHAnsi" w:hAnsiTheme="minorHAnsi" w:cstheme="minorHAnsi"/>
          <w:sz w:val="24"/>
          <w:szCs w:val="24"/>
        </w:rPr>
      </w:pPr>
    </w:p>
    <w:p w14:paraId="420F7E5B" w14:textId="77777777" w:rsidR="00F477BF" w:rsidRDefault="00F477BF" w:rsidP="00DE5553">
      <w:pPr>
        <w:rPr>
          <w:rFonts w:asciiTheme="minorHAnsi" w:hAnsiTheme="minorHAnsi" w:cstheme="minorHAnsi"/>
          <w:sz w:val="24"/>
          <w:szCs w:val="24"/>
        </w:rPr>
      </w:pPr>
    </w:p>
    <w:p w14:paraId="676F4F1C" w14:textId="77777777" w:rsidR="00F477BF" w:rsidRDefault="00F477BF" w:rsidP="00DE5553">
      <w:pPr>
        <w:rPr>
          <w:rFonts w:asciiTheme="minorHAnsi" w:hAnsiTheme="minorHAnsi" w:cstheme="minorHAnsi"/>
          <w:sz w:val="24"/>
          <w:szCs w:val="24"/>
        </w:rPr>
      </w:pPr>
    </w:p>
    <w:p w14:paraId="343ACE26" w14:textId="77777777" w:rsidR="00F477BF" w:rsidRDefault="00F477BF" w:rsidP="00F477BF">
      <w:pPr>
        <w:jc w:val="right"/>
        <w:rPr>
          <w:rFonts w:asciiTheme="minorHAnsi" w:hAnsiTheme="minorHAnsi" w:cstheme="minorHAnsi"/>
          <w:sz w:val="24"/>
          <w:szCs w:val="24"/>
        </w:rPr>
      </w:pPr>
    </w:p>
    <w:p w14:paraId="4F034DA3" w14:textId="77777777" w:rsidR="00F477BF" w:rsidRDefault="00F477BF" w:rsidP="00F477BF">
      <w:pPr>
        <w:jc w:val="right"/>
        <w:rPr>
          <w:rFonts w:asciiTheme="minorHAnsi" w:hAnsiTheme="minorHAnsi" w:cstheme="minorHAnsi"/>
          <w:sz w:val="24"/>
          <w:szCs w:val="24"/>
        </w:rPr>
      </w:pPr>
      <w:r w:rsidRPr="00F477BF">
        <w:rPr>
          <w:rFonts w:asciiTheme="minorHAnsi" w:hAnsiTheme="minorHAnsi" w:cstheme="minorHAnsi"/>
          <w:b/>
          <w:sz w:val="24"/>
          <w:szCs w:val="24"/>
        </w:rPr>
        <w:t>Ime i prezime</w:t>
      </w:r>
      <w:r w:rsidR="00DA7A30">
        <w:rPr>
          <w:rFonts w:asciiTheme="minorHAnsi" w:hAnsiTheme="minorHAnsi" w:cstheme="minorHAnsi"/>
          <w:sz w:val="24"/>
          <w:szCs w:val="24"/>
        </w:rPr>
        <w:t xml:space="preserve"> ovlaštene osobe  Ponuditelja</w:t>
      </w:r>
      <w:r w:rsidRPr="00F477BF">
        <w:rPr>
          <w:rFonts w:asciiTheme="minorHAnsi" w:hAnsiTheme="minorHAnsi" w:cstheme="minorHAnsi"/>
          <w:sz w:val="24"/>
          <w:szCs w:val="24"/>
        </w:rPr>
        <w:t xml:space="preserve">   </w:t>
      </w:r>
    </w:p>
    <w:p w14:paraId="4CC64B25" w14:textId="77777777" w:rsidR="00F477BF" w:rsidRDefault="00F477BF" w:rsidP="00F477BF">
      <w:pPr>
        <w:jc w:val="right"/>
        <w:rPr>
          <w:rFonts w:asciiTheme="minorHAnsi" w:hAnsiTheme="minorHAnsi" w:cstheme="minorHAnsi"/>
          <w:sz w:val="24"/>
          <w:szCs w:val="24"/>
        </w:rPr>
      </w:pPr>
    </w:p>
    <w:p w14:paraId="6E3D979D" w14:textId="77777777" w:rsidR="00F477BF" w:rsidRDefault="00F477BF" w:rsidP="00F477BF">
      <w:pPr>
        <w:jc w:val="right"/>
        <w:rPr>
          <w:rFonts w:asciiTheme="minorHAnsi" w:hAnsiTheme="minorHAnsi" w:cstheme="minorHAnsi"/>
          <w:sz w:val="24"/>
          <w:szCs w:val="24"/>
        </w:rPr>
      </w:pPr>
      <w:r w:rsidRPr="00F477BF">
        <w:rPr>
          <w:rFonts w:asciiTheme="minorHAnsi" w:hAnsiTheme="minorHAnsi" w:cstheme="minorHAnsi"/>
          <w:sz w:val="24"/>
          <w:szCs w:val="24"/>
        </w:rPr>
        <w:t xml:space="preserve">                                  ______________________________  </w:t>
      </w:r>
    </w:p>
    <w:p w14:paraId="4BEE65AF" w14:textId="77777777" w:rsidR="00DA7A30" w:rsidRDefault="00DA7A30" w:rsidP="00F477BF">
      <w:pPr>
        <w:jc w:val="right"/>
        <w:rPr>
          <w:rFonts w:asciiTheme="minorHAnsi" w:hAnsiTheme="minorHAnsi" w:cstheme="minorHAnsi"/>
          <w:sz w:val="24"/>
          <w:szCs w:val="24"/>
        </w:rPr>
      </w:pPr>
    </w:p>
    <w:p w14:paraId="13BFC9F6" w14:textId="77777777" w:rsidR="00F477BF" w:rsidRDefault="00F477BF" w:rsidP="00F477BF">
      <w:pPr>
        <w:jc w:val="right"/>
        <w:rPr>
          <w:rFonts w:asciiTheme="minorHAnsi" w:hAnsiTheme="minorHAnsi" w:cstheme="minorHAnsi"/>
          <w:sz w:val="24"/>
          <w:szCs w:val="24"/>
        </w:rPr>
      </w:pPr>
    </w:p>
    <w:p w14:paraId="3FB39E9C" w14:textId="77777777" w:rsidR="00DA7A30" w:rsidRDefault="00F477BF" w:rsidP="00F477BF">
      <w:pPr>
        <w:jc w:val="right"/>
        <w:rPr>
          <w:rFonts w:asciiTheme="minorHAnsi" w:hAnsiTheme="minorHAnsi" w:cstheme="minorHAnsi"/>
          <w:sz w:val="24"/>
          <w:szCs w:val="24"/>
        </w:rPr>
      </w:pPr>
      <w:r w:rsidRPr="00F477BF">
        <w:rPr>
          <w:rFonts w:asciiTheme="minorHAnsi" w:hAnsiTheme="minorHAnsi" w:cstheme="minorHAnsi"/>
          <w:b/>
          <w:sz w:val="24"/>
          <w:szCs w:val="24"/>
        </w:rPr>
        <w:t>Potpis</w:t>
      </w:r>
      <w:r w:rsidR="00DA7A30">
        <w:rPr>
          <w:rFonts w:asciiTheme="minorHAnsi" w:hAnsiTheme="minorHAnsi" w:cstheme="minorHAnsi"/>
          <w:sz w:val="24"/>
          <w:szCs w:val="24"/>
        </w:rPr>
        <w:t xml:space="preserve"> ovlaštene osobe  Ponuditelja</w:t>
      </w:r>
      <w:r w:rsidRPr="00F477BF">
        <w:rPr>
          <w:rFonts w:asciiTheme="minorHAnsi" w:hAnsiTheme="minorHAnsi" w:cstheme="minorHAnsi"/>
          <w:sz w:val="24"/>
          <w:szCs w:val="24"/>
        </w:rPr>
        <w:t xml:space="preserve"> </w:t>
      </w:r>
    </w:p>
    <w:p w14:paraId="68D8A202" w14:textId="77777777" w:rsidR="00DA7A30" w:rsidRDefault="00DA7A30" w:rsidP="00F477BF">
      <w:pPr>
        <w:jc w:val="right"/>
        <w:rPr>
          <w:rFonts w:asciiTheme="minorHAnsi" w:hAnsiTheme="minorHAnsi" w:cstheme="minorHAnsi"/>
          <w:sz w:val="24"/>
          <w:szCs w:val="24"/>
        </w:rPr>
      </w:pPr>
    </w:p>
    <w:p w14:paraId="59CC10AD" w14:textId="77777777" w:rsidR="00F477BF" w:rsidRDefault="00F477BF" w:rsidP="00F477BF">
      <w:pPr>
        <w:jc w:val="right"/>
        <w:rPr>
          <w:rFonts w:asciiTheme="minorHAnsi" w:hAnsiTheme="minorHAnsi" w:cstheme="minorHAnsi"/>
          <w:sz w:val="24"/>
          <w:szCs w:val="24"/>
        </w:rPr>
      </w:pPr>
      <w:r w:rsidRPr="00F477BF">
        <w:rPr>
          <w:rFonts w:asciiTheme="minorHAnsi" w:hAnsiTheme="minorHAnsi" w:cstheme="minorHAnsi"/>
          <w:sz w:val="24"/>
          <w:szCs w:val="24"/>
        </w:rPr>
        <w:t xml:space="preserve">                                    _______________________________    </w:t>
      </w:r>
    </w:p>
    <w:p w14:paraId="04A8908C" w14:textId="77777777" w:rsidR="00F477BF" w:rsidRDefault="00F477BF" w:rsidP="00F477BF">
      <w:pPr>
        <w:jc w:val="right"/>
        <w:rPr>
          <w:rFonts w:asciiTheme="minorHAnsi" w:hAnsiTheme="minorHAnsi" w:cstheme="minorHAnsi"/>
          <w:sz w:val="24"/>
          <w:szCs w:val="24"/>
        </w:rPr>
      </w:pPr>
    </w:p>
    <w:p w14:paraId="51BDFA37" w14:textId="77777777" w:rsidR="00F477BF" w:rsidRDefault="00F477BF" w:rsidP="00F477BF">
      <w:pPr>
        <w:jc w:val="right"/>
        <w:rPr>
          <w:rFonts w:asciiTheme="minorHAnsi" w:hAnsiTheme="minorHAnsi" w:cstheme="minorHAnsi"/>
          <w:sz w:val="24"/>
          <w:szCs w:val="24"/>
        </w:rPr>
      </w:pPr>
    </w:p>
    <w:p w14:paraId="0034E208" w14:textId="7B4AEB90" w:rsidR="00F477BF" w:rsidRDefault="00B530D2" w:rsidP="00F477BF">
      <w:pPr>
        <w:jc w:val="center"/>
        <w:rPr>
          <w:rFonts w:asciiTheme="minorHAnsi" w:hAnsiTheme="minorHAnsi" w:cstheme="minorHAnsi"/>
          <w:b/>
          <w:sz w:val="24"/>
          <w:szCs w:val="24"/>
        </w:rPr>
      </w:pPr>
      <w:r>
        <w:rPr>
          <w:rFonts w:asciiTheme="minorHAnsi" w:hAnsiTheme="minorHAnsi" w:cstheme="minorHAnsi"/>
          <w:b/>
          <w:sz w:val="24"/>
          <w:szCs w:val="24"/>
        </w:rPr>
        <w:t>m</w:t>
      </w:r>
      <w:r w:rsidR="00F477BF" w:rsidRPr="00F477BF">
        <w:rPr>
          <w:rFonts w:asciiTheme="minorHAnsi" w:hAnsiTheme="minorHAnsi" w:cstheme="minorHAnsi"/>
          <w:b/>
          <w:sz w:val="24"/>
          <w:szCs w:val="24"/>
        </w:rPr>
        <w:t>.</w:t>
      </w:r>
      <w:r>
        <w:rPr>
          <w:rFonts w:asciiTheme="minorHAnsi" w:hAnsiTheme="minorHAnsi" w:cstheme="minorHAnsi"/>
          <w:b/>
          <w:sz w:val="24"/>
          <w:szCs w:val="24"/>
        </w:rPr>
        <w:t xml:space="preserve"> </w:t>
      </w:r>
      <w:r w:rsidR="00F477BF" w:rsidRPr="00F477BF">
        <w:rPr>
          <w:rFonts w:asciiTheme="minorHAnsi" w:hAnsiTheme="minorHAnsi" w:cstheme="minorHAnsi"/>
          <w:b/>
          <w:sz w:val="24"/>
          <w:szCs w:val="24"/>
        </w:rPr>
        <w:t>p.</w:t>
      </w:r>
    </w:p>
    <w:p w14:paraId="455ADD48" w14:textId="77777777" w:rsidR="00B530D2" w:rsidRDefault="00B530D2" w:rsidP="00F477BF">
      <w:pPr>
        <w:jc w:val="center"/>
        <w:rPr>
          <w:rFonts w:asciiTheme="minorHAnsi" w:hAnsiTheme="minorHAnsi" w:cstheme="minorHAnsi"/>
          <w:b/>
          <w:sz w:val="24"/>
          <w:szCs w:val="24"/>
        </w:rPr>
      </w:pPr>
    </w:p>
    <w:p w14:paraId="61C680F2" w14:textId="77777777" w:rsidR="00B530D2" w:rsidRDefault="00B530D2" w:rsidP="00F477BF">
      <w:pPr>
        <w:jc w:val="center"/>
        <w:rPr>
          <w:rFonts w:asciiTheme="minorHAnsi" w:hAnsiTheme="minorHAnsi" w:cstheme="minorHAnsi"/>
          <w:b/>
          <w:sz w:val="24"/>
          <w:szCs w:val="24"/>
        </w:rPr>
      </w:pPr>
    </w:p>
    <w:p w14:paraId="18C939DB" w14:textId="77777777" w:rsidR="00B530D2" w:rsidRDefault="00B530D2" w:rsidP="00F477BF">
      <w:pPr>
        <w:jc w:val="center"/>
        <w:rPr>
          <w:rFonts w:asciiTheme="minorHAnsi" w:hAnsiTheme="minorHAnsi" w:cstheme="minorHAnsi"/>
          <w:b/>
          <w:sz w:val="24"/>
          <w:szCs w:val="24"/>
        </w:rPr>
      </w:pPr>
    </w:p>
    <w:p w14:paraId="49D26CA5" w14:textId="77777777" w:rsidR="00B530D2" w:rsidRDefault="00B530D2" w:rsidP="00F477BF">
      <w:pPr>
        <w:jc w:val="center"/>
        <w:rPr>
          <w:rFonts w:asciiTheme="minorHAnsi" w:hAnsiTheme="minorHAnsi" w:cstheme="minorHAnsi"/>
          <w:b/>
          <w:sz w:val="24"/>
          <w:szCs w:val="24"/>
        </w:rPr>
      </w:pPr>
    </w:p>
    <w:p w14:paraId="7230DF52" w14:textId="77777777" w:rsidR="00B530D2" w:rsidRDefault="00B530D2" w:rsidP="00F477BF">
      <w:pPr>
        <w:jc w:val="center"/>
        <w:rPr>
          <w:rFonts w:asciiTheme="minorHAnsi" w:hAnsiTheme="minorHAnsi" w:cstheme="minorHAnsi"/>
          <w:b/>
          <w:sz w:val="24"/>
          <w:szCs w:val="24"/>
        </w:rPr>
      </w:pPr>
    </w:p>
    <w:p w14:paraId="529C399F" w14:textId="77777777" w:rsidR="00B530D2" w:rsidRDefault="00B530D2" w:rsidP="00F477BF">
      <w:pPr>
        <w:jc w:val="center"/>
        <w:rPr>
          <w:rFonts w:asciiTheme="minorHAnsi" w:hAnsiTheme="minorHAnsi" w:cstheme="minorHAnsi"/>
          <w:b/>
          <w:sz w:val="24"/>
          <w:szCs w:val="24"/>
        </w:rPr>
      </w:pPr>
    </w:p>
    <w:p w14:paraId="25DC3D59" w14:textId="77777777" w:rsidR="00B530D2" w:rsidRDefault="00B530D2" w:rsidP="00F477BF">
      <w:pPr>
        <w:jc w:val="center"/>
        <w:rPr>
          <w:rFonts w:asciiTheme="minorHAnsi" w:hAnsiTheme="minorHAnsi" w:cstheme="minorHAnsi"/>
          <w:b/>
          <w:sz w:val="24"/>
          <w:szCs w:val="24"/>
        </w:rPr>
      </w:pPr>
    </w:p>
    <w:p w14:paraId="29EB7E58" w14:textId="77777777" w:rsidR="00B530D2" w:rsidRDefault="00B530D2" w:rsidP="00F477BF">
      <w:pPr>
        <w:jc w:val="center"/>
        <w:rPr>
          <w:rFonts w:asciiTheme="minorHAnsi" w:hAnsiTheme="minorHAnsi" w:cstheme="minorHAnsi"/>
          <w:b/>
          <w:sz w:val="24"/>
          <w:szCs w:val="24"/>
        </w:rPr>
      </w:pPr>
    </w:p>
    <w:p w14:paraId="14E697C9" w14:textId="77777777" w:rsidR="00B530D2" w:rsidRDefault="00B530D2" w:rsidP="00F477BF">
      <w:pPr>
        <w:jc w:val="center"/>
        <w:rPr>
          <w:rFonts w:asciiTheme="minorHAnsi" w:hAnsiTheme="minorHAnsi" w:cstheme="minorHAnsi"/>
          <w:b/>
          <w:sz w:val="24"/>
          <w:szCs w:val="24"/>
        </w:rPr>
      </w:pPr>
    </w:p>
    <w:p w14:paraId="2516CAAA" w14:textId="77777777" w:rsidR="00B530D2" w:rsidRDefault="00B530D2" w:rsidP="00F477BF">
      <w:pPr>
        <w:jc w:val="center"/>
        <w:rPr>
          <w:rFonts w:asciiTheme="minorHAnsi" w:hAnsiTheme="minorHAnsi" w:cstheme="minorHAnsi"/>
          <w:b/>
          <w:sz w:val="24"/>
          <w:szCs w:val="24"/>
        </w:rPr>
      </w:pPr>
    </w:p>
    <w:p w14:paraId="4BF073BA" w14:textId="77777777" w:rsidR="00B530D2" w:rsidRDefault="00B530D2" w:rsidP="00F477BF">
      <w:pPr>
        <w:jc w:val="center"/>
        <w:rPr>
          <w:rFonts w:asciiTheme="minorHAnsi" w:hAnsiTheme="minorHAnsi" w:cstheme="minorHAnsi"/>
          <w:b/>
          <w:sz w:val="24"/>
          <w:szCs w:val="24"/>
        </w:rPr>
      </w:pPr>
    </w:p>
    <w:p w14:paraId="74939EE2" w14:textId="77777777" w:rsidR="00B530D2" w:rsidRPr="00F477BF" w:rsidRDefault="00B530D2" w:rsidP="00F477BF">
      <w:pPr>
        <w:jc w:val="center"/>
        <w:rPr>
          <w:rFonts w:asciiTheme="minorHAnsi" w:hAnsiTheme="minorHAnsi" w:cstheme="minorHAnsi"/>
          <w:b/>
          <w:sz w:val="24"/>
          <w:szCs w:val="24"/>
        </w:rPr>
      </w:pPr>
    </w:p>
    <w:p w14:paraId="15A0AD04" w14:textId="77777777" w:rsidR="00DE5553" w:rsidRPr="00E10A79" w:rsidRDefault="00DE5553" w:rsidP="00DE5553">
      <w:pPr>
        <w:rPr>
          <w:rFonts w:asciiTheme="minorHAnsi" w:hAnsiTheme="minorHAnsi" w:cstheme="minorHAnsi"/>
          <w:sz w:val="24"/>
          <w:szCs w:val="24"/>
        </w:rPr>
      </w:pPr>
      <w:r w:rsidRPr="00E10A79">
        <w:rPr>
          <w:rFonts w:asciiTheme="minorHAnsi" w:hAnsiTheme="minorHAnsi" w:cstheme="minorHAnsi"/>
          <w:sz w:val="24"/>
          <w:szCs w:val="24"/>
        </w:rPr>
        <w:lastRenderedPageBreak/>
        <w:t xml:space="preserve">Poziv za dostavu ponude i troškovnik predmeta nabave objavljeni su sukladno odredbama temeljem čl. 12 i čl. 15. ZJN 2016 te </w:t>
      </w:r>
      <w:r w:rsidR="005B7C4D" w:rsidRPr="00E10A79">
        <w:rPr>
          <w:rFonts w:asciiTheme="minorHAnsi" w:hAnsiTheme="minorHAnsi" w:cstheme="minorHAnsi"/>
          <w:sz w:val="24"/>
          <w:szCs w:val="24"/>
        </w:rPr>
        <w:t>Pravilnika o provedbi nabave robe, usluga i radova na koje se ne primjenjuje Zakon o javnoj nab</w:t>
      </w:r>
      <w:r w:rsidR="00614437">
        <w:rPr>
          <w:rFonts w:asciiTheme="minorHAnsi" w:hAnsiTheme="minorHAnsi" w:cstheme="minorHAnsi"/>
          <w:sz w:val="24"/>
          <w:szCs w:val="24"/>
        </w:rPr>
        <w:t xml:space="preserve">avi od dana 23. studenog 2022. </w:t>
      </w:r>
      <w:r w:rsidR="005B7C4D" w:rsidRPr="00E10A79">
        <w:rPr>
          <w:rFonts w:asciiTheme="minorHAnsi" w:hAnsiTheme="minorHAnsi" w:cstheme="minorHAnsi"/>
          <w:sz w:val="24"/>
          <w:szCs w:val="24"/>
        </w:rPr>
        <w:t xml:space="preserve">te Izmjena i dopuna Pravilnika od 31. svibnja 2023. </w:t>
      </w:r>
      <w:r w:rsidRPr="00E10A79">
        <w:rPr>
          <w:rFonts w:asciiTheme="minorHAnsi" w:hAnsiTheme="minorHAnsi" w:cstheme="minorHAnsi"/>
          <w:sz w:val="24"/>
          <w:szCs w:val="24"/>
        </w:rPr>
        <w:t xml:space="preserve">na službenoj internet stranici Specijalne bolnice za zaštitu djece s neurorazvojnim i motoričkim smetnjama: </w:t>
      </w:r>
      <w:hyperlink r:id="rId11" w:history="1">
        <w:r w:rsidRPr="00E10A79">
          <w:rPr>
            <w:rStyle w:val="Hiperveza"/>
            <w:rFonts w:asciiTheme="minorHAnsi" w:hAnsiTheme="minorHAnsi" w:cstheme="minorHAnsi"/>
            <w:sz w:val="24"/>
            <w:szCs w:val="24"/>
          </w:rPr>
          <w:t>www.sbgoljak.hr</w:t>
        </w:r>
      </w:hyperlink>
      <w:r w:rsidRPr="00E10A79">
        <w:rPr>
          <w:rFonts w:asciiTheme="minorHAnsi" w:hAnsiTheme="minorHAnsi" w:cstheme="minorHAnsi"/>
          <w:sz w:val="24"/>
          <w:szCs w:val="24"/>
        </w:rPr>
        <w:t xml:space="preserve">. </w:t>
      </w:r>
    </w:p>
    <w:p w14:paraId="501A1DB0" w14:textId="77777777" w:rsidR="00DE5553" w:rsidRPr="00E10A79" w:rsidRDefault="00DE5553" w:rsidP="00DE5553">
      <w:pPr>
        <w:rPr>
          <w:rFonts w:asciiTheme="minorHAnsi" w:hAnsiTheme="minorHAnsi" w:cstheme="minorHAnsi"/>
          <w:sz w:val="24"/>
          <w:szCs w:val="24"/>
        </w:rPr>
      </w:pPr>
    </w:p>
    <w:p w14:paraId="14F1BB5D" w14:textId="77777777" w:rsidR="00DE5553" w:rsidRPr="00E10A79" w:rsidRDefault="00DE5553" w:rsidP="00DE5553">
      <w:pPr>
        <w:rPr>
          <w:rFonts w:asciiTheme="minorHAnsi" w:hAnsiTheme="minorHAnsi" w:cstheme="minorHAnsi"/>
          <w:sz w:val="24"/>
          <w:szCs w:val="24"/>
        </w:rPr>
      </w:pPr>
    </w:p>
    <w:p w14:paraId="18AD8AC5" w14:textId="77777777" w:rsidR="00DE5553" w:rsidRPr="00E10A79" w:rsidRDefault="00DE5553" w:rsidP="00DE5553">
      <w:pPr>
        <w:rPr>
          <w:rFonts w:asciiTheme="minorHAnsi" w:hAnsiTheme="minorHAnsi" w:cstheme="minorHAnsi"/>
          <w:sz w:val="24"/>
          <w:szCs w:val="24"/>
        </w:rPr>
      </w:pPr>
      <w:r w:rsidRPr="00E10A79">
        <w:rPr>
          <w:rFonts w:asciiTheme="minorHAnsi" w:hAnsiTheme="minorHAnsi" w:cstheme="minorHAnsi"/>
          <w:sz w:val="24"/>
          <w:szCs w:val="24"/>
        </w:rPr>
        <w:tab/>
        <w:t>S poštovanjem,</w:t>
      </w:r>
    </w:p>
    <w:p w14:paraId="54B172F1" w14:textId="77777777" w:rsidR="00DE5553" w:rsidRPr="00E10A79" w:rsidRDefault="00DE5553" w:rsidP="00DE5553">
      <w:pPr>
        <w:rPr>
          <w:rFonts w:asciiTheme="minorHAnsi" w:hAnsiTheme="minorHAnsi" w:cstheme="minorHAnsi"/>
          <w:sz w:val="24"/>
          <w:szCs w:val="24"/>
        </w:rPr>
      </w:pPr>
    </w:p>
    <w:p w14:paraId="36937D6A" w14:textId="77777777" w:rsidR="00DE5553" w:rsidRPr="00E10A79" w:rsidRDefault="00DE5553" w:rsidP="00DE5553">
      <w:pPr>
        <w:rPr>
          <w:rFonts w:asciiTheme="minorHAnsi" w:hAnsiTheme="minorHAnsi" w:cstheme="minorHAnsi"/>
          <w:sz w:val="24"/>
          <w:szCs w:val="24"/>
        </w:rPr>
      </w:pPr>
    </w:p>
    <w:p w14:paraId="533F1AA2" w14:textId="77777777" w:rsidR="005B7C4D" w:rsidRPr="00541270" w:rsidRDefault="005B7C4D" w:rsidP="005B7C4D">
      <w:pPr>
        <w:ind w:left="720"/>
        <w:rPr>
          <w:rFonts w:ascii="Calibri" w:hAnsi="Calibri" w:cs="Calibri"/>
        </w:rPr>
      </w:pPr>
    </w:p>
    <w:p w14:paraId="36ED8B80" w14:textId="77777777" w:rsidR="005B7C4D" w:rsidRPr="00541270" w:rsidRDefault="005B7C4D" w:rsidP="005B7C4D">
      <w:pPr>
        <w:ind w:left="720"/>
        <w:rPr>
          <w:rFonts w:ascii="Calibri" w:hAnsi="Calibri" w:cs="Calibri"/>
        </w:rPr>
      </w:pPr>
    </w:p>
    <w:p w14:paraId="520D6E63" w14:textId="77777777" w:rsidR="005B7C4D" w:rsidRPr="003A3691" w:rsidRDefault="005B7C4D" w:rsidP="005B7C4D">
      <w:pPr>
        <w:rPr>
          <w:rFonts w:ascii="Calibri" w:hAnsi="Calibri" w:cs="Calibri"/>
        </w:rPr>
      </w:pPr>
    </w:p>
    <w:p w14:paraId="6850B157" w14:textId="2CB0DD08" w:rsidR="005B7C4D" w:rsidRPr="003A3691" w:rsidRDefault="00EE2E04" w:rsidP="005B7C4D">
      <w:pPr>
        <w:ind w:left="3600" w:firstLine="720"/>
        <w:jc w:val="right"/>
        <w:rPr>
          <w:rFonts w:ascii="Calibri" w:hAnsi="Calibri" w:cs="Calibri"/>
        </w:rPr>
      </w:pPr>
      <w:r>
        <w:rPr>
          <w:rFonts w:ascii="Calibri" w:hAnsi="Calibri" w:cs="Calibri"/>
        </w:rPr>
        <w:t xml:space="preserve">Vršiteljica dužnosti </w:t>
      </w:r>
      <w:r w:rsidR="005B7C4D" w:rsidRPr="003A3691">
        <w:rPr>
          <w:rFonts w:ascii="Calibri" w:hAnsi="Calibri" w:cs="Calibri"/>
        </w:rPr>
        <w:t>Ravnatelj</w:t>
      </w:r>
      <w:r>
        <w:rPr>
          <w:rFonts w:ascii="Calibri" w:hAnsi="Calibri" w:cs="Calibri"/>
        </w:rPr>
        <w:t>a</w:t>
      </w:r>
    </w:p>
    <w:p w14:paraId="589D84C7" w14:textId="1F54442B" w:rsidR="005B7C4D" w:rsidRDefault="00EE2E04" w:rsidP="005B7C4D">
      <w:pPr>
        <w:jc w:val="right"/>
        <w:rPr>
          <w:rFonts w:ascii="Calibri" w:hAnsi="Calibri" w:cs="Calibri"/>
        </w:rPr>
      </w:pPr>
      <w:r>
        <w:rPr>
          <w:rFonts w:ascii="Calibri" w:hAnsi="Calibri" w:cs="Calibri"/>
        </w:rPr>
        <w:t>Nikol</w:t>
      </w:r>
      <w:r w:rsidR="001A1F82">
        <w:rPr>
          <w:rFonts w:ascii="Calibri" w:hAnsi="Calibri" w:cs="Calibri"/>
        </w:rPr>
        <w:t>ina Varda, mag. iur.</w:t>
      </w:r>
    </w:p>
    <w:p w14:paraId="2DFBA7ED" w14:textId="77777777" w:rsidR="005B7C4D" w:rsidRDefault="005B7C4D" w:rsidP="005B7C4D">
      <w:pPr>
        <w:jc w:val="right"/>
        <w:rPr>
          <w:rFonts w:ascii="Calibri" w:hAnsi="Calibri" w:cs="Calibri"/>
        </w:rPr>
      </w:pPr>
    </w:p>
    <w:p w14:paraId="2A65FC93" w14:textId="77777777" w:rsidR="005B7C4D" w:rsidRDefault="005B7C4D" w:rsidP="005B7C4D">
      <w:pPr>
        <w:jc w:val="right"/>
        <w:rPr>
          <w:rFonts w:ascii="Calibri" w:hAnsi="Calibri" w:cs="Calibri"/>
        </w:rPr>
      </w:pPr>
    </w:p>
    <w:p w14:paraId="3C38815A" w14:textId="77777777" w:rsidR="005B7C4D" w:rsidRPr="003A3691" w:rsidRDefault="005B7C4D" w:rsidP="005B7C4D">
      <w:pPr>
        <w:rPr>
          <w:rFonts w:ascii="Calibri" w:hAnsi="Calibri" w:cs="Calibri"/>
        </w:rPr>
      </w:pPr>
    </w:p>
    <w:p w14:paraId="5EC736D4" w14:textId="77777777" w:rsidR="005B7C4D" w:rsidRPr="003A3691" w:rsidRDefault="005B7C4D" w:rsidP="005B7C4D">
      <w:pPr>
        <w:rPr>
          <w:rFonts w:ascii="Calibri" w:hAnsi="Calibri" w:cs="Calibri"/>
        </w:rPr>
      </w:pPr>
    </w:p>
    <w:p w14:paraId="1B8F5AC1" w14:textId="77777777" w:rsidR="005B7C4D" w:rsidRPr="003A3691" w:rsidRDefault="005B7C4D" w:rsidP="005B7C4D">
      <w:pPr>
        <w:rPr>
          <w:rFonts w:ascii="Calibri" w:hAnsi="Calibri" w:cs="Calibri"/>
        </w:rPr>
      </w:pPr>
      <w:r w:rsidRPr="003A3691">
        <w:rPr>
          <w:rFonts w:ascii="Calibri" w:hAnsi="Calibri" w:cs="Calibri"/>
        </w:rPr>
        <w:t>Dostaviti:</w:t>
      </w:r>
    </w:p>
    <w:p w14:paraId="65995BA1" w14:textId="77777777" w:rsidR="005B7C4D" w:rsidRPr="005B7C4D" w:rsidRDefault="005B7C4D" w:rsidP="005B7C4D">
      <w:pPr>
        <w:pStyle w:val="Odlomakpopisa"/>
        <w:numPr>
          <w:ilvl w:val="0"/>
          <w:numId w:val="46"/>
        </w:numPr>
        <w:rPr>
          <w:rFonts w:ascii="Calibri" w:hAnsi="Calibri" w:cs="Calibri"/>
        </w:rPr>
      </w:pPr>
      <w:r w:rsidRPr="005B7C4D">
        <w:rPr>
          <w:rFonts w:ascii="Calibri" w:hAnsi="Calibri" w:cs="Calibri"/>
        </w:rPr>
        <w:t>www.sbgoljak.hr</w:t>
      </w:r>
    </w:p>
    <w:p w14:paraId="475D0E33" w14:textId="77777777" w:rsidR="005B7C4D" w:rsidRPr="005B7C4D" w:rsidRDefault="005B7C4D" w:rsidP="005B7C4D">
      <w:pPr>
        <w:pStyle w:val="Odlomakpopisa"/>
        <w:numPr>
          <w:ilvl w:val="0"/>
          <w:numId w:val="46"/>
        </w:numPr>
        <w:rPr>
          <w:rFonts w:ascii="Calibri" w:hAnsi="Calibri" w:cs="Calibri"/>
        </w:rPr>
      </w:pPr>
      <w:r w:rsidRPr="005B7C4D">
        <w:rPr>
          <w:rFonts w:ascii="Calibri" w:hAnsi="Calibri" w:cs="Calibri"/>
        </w:rPr>
        <w:t>Pismohrana - ovdje</w:t>
      </w:r>
    </w:p>
    <w:p w14:paraId="57F684C8" w14:textId="77777777" w:rsidR="005B7C4D" w:rsidRPr="00541270" w:rsidRDefault="005B7C4D" w:rsidP="005B7C4D">
      <w:pPr>
        <w:ind w:left="720"/>
        <w:rPr>
          <w:rFonts w:ascii="Calibri" w:hAnsi="Calibri" w:cs="Calibri"/>
        </w:rPr>
      </w:pPr>
    </w:p>
    <w:p w14:paraId="2750C6B9" w14:textId="77777777" w:rsidR="00DE5553" w:rsidRPr="00E10A79" w:rsidRDefault="00DE5553" w:rsidP="00DE5553">
      <w:pPr>
        <w:jc w:val="left"/>
        <w:rPr>
          <w:rFonts w:asciiTheme="minorHAnsi" w:hAnsiTheme="minorHAnsi" w:cstheme="minorHAnsi"/>
          <w:sz w:val="24"/>
          <w:szCs w:val="24"/>
        </w:rPr>
      </w:pPr>
    </w:p>
    <w:p w14:paraId="60E4676B" w14:textId="77777777" w:rsidR="00DE5553" w:rsidRPr="00E10A79" w:rsidRDefault="00DE5553" w:rsidP="00DE5553">
      <w:pPr>
        <w:ind w:left="0" w:firstLine="0"/>
        <w:rPr>
          <w:rFonts w:asciiTheme="minorHAnsi" w:hAnsiTheme="minorHAnsi" w:cstheme="minorHAnsi"/>
          <w:sz w:val="24"/>
          <w:szCs w:val="24"/>
        </w:rPr>
      </w:pPr>
    </w:p>
    <w:p w14:paraId="35606743" w14:textId="77777777" w:rsidR="00AB2D25" w:rsidRPr="00E10A79" w:rsidRDefault="00AB2D25">
      <w:pPr>
        <w:rPr>
          <w:rFonts w:asciiTheme="minorHAnsi" w:hAnsiTheme="minorHAnsi" w:cstheme="minorHAnsi"/>
          <w:sz w:val="24"/>
          <w:szCs w:val="24"/>
        </w:rPr>
      </w:pPr>
    </w:p>
    <w:sectPr w:rsidR="00AB2D25" w:rsidRPr="00E10A79" w:rsidSect="00573CD2">
      <w:footerReference w:type="default" r:id="rId12"/>
      <w:type w:val="continuous"/>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3ECB" w14:textId="77777777" w:rsidR="00C1205F" w:rsidRDefault="00C1205F" w:rsidP="00E97B72">
      <w:pPr>
        <w:spacing w:after="0" w:line="240" w:lineRule="auto"/>
      </w:pPr>
      <w:r>
        <w:separator/>
      </w:r>
    </w:p>
  </w:endnote>
  <w:endnote w:type="continuationSeparator" w:id="0">
    <w:p w14:paraId="641A2610" w14:textId="77777777" w:rsidR="00C1205F" w:rsidRDefault="00C1205F" w:rsidP="00E9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36933339"/>
      <w:docPartObj>
        <w:docPartGallery w:val="Page Numbers (Bottom of Page)"/>
        <w:docPartUnique/>
      </w:docPartObj>
    </w:sdtPr>
    <w:sdtContent>
      <w:p w14:paraId="3ABC03F8" w14:textId="77777777" w:rsidR="00DE13EE" w:rsidRDefault="0048122F">
        <w:pPr>
          <w:pStyle w:val="Podnoje"/>
          <w:jc w:val="right"/>
        </w:pPr>
        <w:r>
          <w:rPr>
            <w:noProof/>
          </w:rPr>
          <w:fldChar w:fldCharType="begin"/>
        </w:r>
        <w:r w:rsidR="00DE13EE">
          <w:rPr>
            <w:noProof/>
          </w:rPr>
          <w:instrText xml:space="preserve"> PAGE   \* MERGEFORMAT </w:instrText>
        </w:r>
        <w:r>
          <w:rPr>
            <w:noProof/>
          </w:rPr>
          <w:fldChar w:fldCharType="separate"/>
        </w:r>
        <w:r w:rsidR="009436E7">
          <w:rPr>
            <w:noProof/>
          </w:rPr>
          <w:t>11</w:t>
        </w:r>
        <w:r>
          <w:rPr>
            <w:noProof/>
          </w:rPr>
          <w:fldChar w:fldCharType="end"/>
        </w:r>
      </w:p>
    </w:sdtContent>
  </w:sdt>
  <w:p w14:paraId="59F101C1" w14:textId="77777777" w:rsidR="00DE13EE" w:rsidRDefault="00DE13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64CA" w14:textId="77777777" w:rsidR="00C1205F" w:rsidRDefault="00C1205F" w:rsidP="00E97B72">
      <w:pPr>
        <w:spacing w:after="0" w:line="240" w:lineRule="auto"/>
      </w:pPr>
      <w:r>
        <w:separator/>
      </w:r>
    </w:p>
  </w:footnote>
  <w:footnote w:type="continuationSeparator" w:id="0">
    <w:p w14:paraId="52E9E522" w14:textId="77777777" w:rsidR="00C1205F" w:rsidRDefault="00C1205F" w:rsidP="00E97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E8"/>
    <w:multiLevelType w:val="hybridMultilevel"/>
    <w:tmpl w:val="8C2633CE"/>
    <w:lvl w:ilvl="0" w:tplc="478E756E">
      <w:start w:val="7"/>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6E47C1"/>
    <w:multiLevelType w:val="hybridMultilevel"/>
    <w:tmpl w:val="15943800"/>
    <w:lvl w:ilvl="0" w:tplc="A5D6A7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A54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A485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A7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EB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0EFD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449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6E1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44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415500"/>
    <w:multiLevelType w:val="hybridMultilevel"/>
    <w:tmpl w:val="80D4B426"/>
    <w:lvl w:ilvl="0" w:tplc="412CB41C">
      <w:start w:val="6"/>
      <w:numFmt w:val="bullet"/>
      <w:lvlText w:val="-"/>
      <w:lvlJc w:val="left"/>
      <w:pPr>
        <w:ind w:left="720" w:hanging="360"/>
      </w:pPr>
      <w:rPr>
        <w:rFonts w:ascii="Times New Roman" w:eastAsia="Times New Roman" w:hAnsi="Times New Roman" w:cs="Times New Roman" w:hint="default"/>
      </w:rPr>
    </w:lvl>
    <w:lvl w:ilvl="1" w:tplc="26B65992">
      <w:start w:val="1"/>
      <w:numFmt w:val="decimal"/>
      <w:lvlText w:val="%2."/>
      <w:lvlJc w:val="left"/>
      <w:pPr>
        <w:tabs>
          <w:tab w:val="num" w:pos="1440"/>
        </w:tabs>
        <w:ind w:left="1440" w:hanging="360"/>
      </w:pPr>
    </w:lvl>
    <w:lvl w:ilvl="2" w:tplc="CD9EB00E">
      <w:start w:val="1"/>
      <w:numFmt w:val="decimal"/>
      <w:lvlText w:val="%3."/>
      <w:lvlJc w:val="left"/>
      <w:pPr>
        <w:tabs>
          <w:tab w:val="num" w:pos="2160"/>
        </w:tabs>
        <w:ind w:left="2160" w:hanging="360"/>
      </w:pPr>
    </w:lvl>
    <w:lvl w:ilvl="3" w:tplc="A7E0AB14">
      <w:start w:val="1"/>
      <w:numFmt w:val="decimal"/>
      <w:lvlText w:val="%4."/>
      <w:lvlJc w:val="left"/>
      <w:pPr>
        <w:tabs>
          <w:tab w:val="num" w:pos="2880"/>
        </w:tabs>
        <w:ind w:left="2880" w:hanging="360"/>
      </w:pPr>
    </w:lvl>
    <w:lvl w:ilvl="4" w:tplc="D132251C">
      <w:start w:val="1"/>
      <w:numFmt w:val="decimal"/>
      <w:lvlText w:val="%5."/>
      <w:lvlJc w:val="left"/>
      <w:pPr>
        <w:tabs>
          <w:tab w:val="num" w:pos="3600"/>
        </w:tabs>
        <w:ind w:left="3600" w:hanging="360"/>
      </w:pPr>
    </w:lvl>
    <w:lvl w:ilvl="5" w:tplc="2B44224C">
      <w:start w:val="1"/>
      <w:numFmt w:val="decimal"/>
      <w:lvlText w:val="%6."/>
      <w:lvlJc w:val="left"/>
      <w:pPr>
        <w:tabs>
          <w:tab w:val="num" w:pos="4320"/>
        </w:tabs>
        <w:ind w:left="4320" w:hanging="360"/>
      </w:pPr>
    </w:lvl>
    <w:lvl w:ilvl="6" w:tplc="2F3ED26E">
      <w:start w:val="1"/>
      <w:numFmt w:val="decimal"/>
      <w:lvlText w:val="%7."/>
      <w:lvlJc w:val="left"/>
      <w:pPr>
        <w:tabs>
          <w:tab w:val="num" w:pos="5040"/>
        </w:tabs>
        <w:ind w:left="5040" w:hanging="360"/>
      </w:pPr>
    </w:lvl>
    <w:lvl w:ilvl="7" w:tplc="4810F3FE">
      <w:start w:val="1"/>
      <w:numFmt w:val="decimal"/>
      <w:lvlText w:val="%8."/>
      <w:lvlJc w:val="left"/>
      <w:pPr>
        <w:tabs>
          <w:tab w:val="num" w:pos="5760"/>
        </w:tabs>
        <w:ind w:left="5760" w:hanging="360"/>
      </w:pPr>
    </w:lvl>
    <w:lvl w:ilvl="8" w:tplc="0DC81D64">
      <w:start w:val="1"/>
      <w:numFmt w:val="decimal"/>
      <w:lvlText w:val="%9."/>
      <w:lvlJc w:val="left"/>
      <w:pPr>
        <w:tabs>
          <w:tab w:val="num" w:pos="6480"/>
        </w:tabs>
        <w:ind w:left="6480" w:hanging="360"/>
      </w:pPr>
    </w:lvl>
  </w:abstractNum>
  <w:abstractNum w:abstractNumId="3"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174E476C"/>
    <w:multiLevelType w:val="hybridMultilevel"/>
    <w:tmpl w:val="9230DE0C"/>
    <w:lvl w:ilvl="0" w:tplc="0BE2453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F4AA6A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DAA9B3A">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C8CC7D2">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C8879C">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BC8D03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206B2B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30E588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89A4238">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1A4C1C0E"/>
    <w:multiLevelType w:val="hybridMultilevel"/>
    <w:tmpl w:val="E5360120"/>
    <w:lvl w:ilvl="0" w:tplc="9BFA2F6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A2C95B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56A8AE0">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DA2A760">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CA2449E">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2666BAE">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F96074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CE0CA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5C09B16">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C9C47FB"/>
    <w:multiLevelType w:val="hybridMultilevel"/>
    <w:tmpl w:val="AA842E1C"/>
    <w:lvl w:ilvl="0" w:tplc="CBF87E88">
      <w:start w:val="2"/>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1E40388A"/>
    <w:multiLevelType w:val="hybridMultilevel"/>
    <w:tmpl w:val="4D680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391276"/>
    <w:multiLevelType w:val="multilevel"/>
    <w:tmpl w:val="F94EDFB2"/>
    <w:lvl w:ilvl="0">
      <w:start w:val="7"/>
      <w:numFmt w:val="decimal"/>
      <w:lvlText w:val="%1."/>
      <w:lvlJc w:val="left"/>
      <w:pPr>
        <w:ind w:left="612" w:hanging="612"/>
      </w:pPr>
      <w:rPr>
        <w:rFonts w:hint="default"/>
      </w:rPr>
    </w:lvl>
    <w:lvl w:ilvl="1">
      <w:start w:val="17"/>
      <w:numFmt w:val="decimal"/>
      <w:lvlText w:val="%1.%2."/>
      <w:lvlJc w:val="left"/>
      <w:pPr>
        <w:ind w:left="972" w:hanging="612"/>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8443E1"/>
    <w:multiLevelType w:val="hybridMultilevel"/>
    <w:tmpl w:val="A96298FC"/>
    <w:lvl w:ilvl="0" w:tplc="54F252D6">
      <w:start w:val="1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2057" w:hanging="360"/>
      </w:pPr>
      <w:rPr>
        <w:rFonts w:ascii="Courier New" w:hAnsi="Courier New" w:cs="Courier New" w:hint="default"/>
      </w:rPr>
    </w:lvl>
    <w:lvl w:ilvl="2" w:tplc="041A0005" w:tentative="1">
      <w:start w:val="1"/>
      <w:numFmt w:val="bullet"/>
      <w:lvlText w:val=""/>
      <w:lvlJc w:val="left"/>
      <w:pPr>
        <w:ind w:left="2777" w:hanging="360"/>
      </w:pPr>
      <w:rPr>
        <w:rFonts w:ascii="Wingdings" w:hAnsi="Wingdings" w:hint="default"/>
      </w:rPr>
    </w:lvl>
    <w:lvl w:ilvl="3" w:tplc="041A0001" w:tentative="1">
      <w:start w:val="1"/>
      <w:numFmt w:val="bullet"/>
      <w:lvlText w:val=""/>
      <w:lvlJc w:val="left"/>
      <w:pPr>
        <w:ind w:left="3497" w:hanging="360"/>
      </w:pPr>
      <w:rPr>
        <w:rFonts w:ascii="Symbol" w:hAnsi="Symbol" w:hint="default"/>
      </w:rPr>
    </w:lvl>
    <w:lvl w:ilvl="4" w:tplc="041A0003" w:tentative="1">
      <w:start w:val="1"/>
      <w:numFmt w:val="bullet"/>
      <w:lvlText w:val="o"/>
      <w:lvlJc w:val="left"/>
      <w:pPr>
        <w:ind w:left="4217" w:hanging="360"/>
      </w:pPr>
      <w:rPr>
        <w:rFonts w:ascii="Courier New" w:hAnsi="Courier New" w:cs="Courier New" w:hint="default"/>
      </w:rPr>
    </w:lvl>
    <w:lvl w:ilvl="5" w:tplc="041A0005" w:tentative="1">
      <w:start w:val="1"/>
      <w:numFmt w:val="bullet"/>
      <w:lvlText w:val=""/>
      <w:lvlJc w:val="left"/>
      <w:pPr>
        <w:ind w:left="4937" w:hanging="360"/>
      </w:pPr>
      <w:rPr>
        <w:rFonts w:ascii="Wingdings" w:hAnsi="Wingdings" w:hint="default"/>
      </w:rPr>
    </w:lvl>
    <w:lvl w:ilvl="6" w:tplc="041A0001" w:tentative="1">
      <w:start w:val="1"/>
      <w:numFmt w:val="bullet"/>
      <w:lvlText w:val=""/>
      <w:lvlJc w:val="left"/>
      <w:pPr>
        <w:ind w:left="5657" w:hanging="360"/>
      </w:pPr>
      <w:rPr>
        <w:rFonts w:ascii="Symbol" w:hAnsi="Symbol" w:hint="default"/>
      </w:rPr>
    </w:lvl>
    <w:lvl w:ilvl="7" w:tplc="041A0003" w:tentative="1">
      <w:start w:val="1"/>
      <w:numFmt w:val="bullet"/>
      <w:lvlText w:val="o"/>
      <w:lvlJc w:val="left"/>
      <w:pPr>
        <w:ind w:left="6377" w:hanging="360"/>
      </w:pPr>
      <w:rPr>
        <w:rFonts w:ascii="Courier New" w:hAnsi="Courier New" w:cs="Courier New" w:hint="default"/>
      </w:rPr>
    </w:lvl>
    <w:lvl w:ilvl="8" w:tplc="041A0005" w:tentative="1">
      <w:start w:val="1"/>
      <w:numFmt w:val="bullet"/>
      <w:lvlText w:val=""/>
      <w:lvlJc w:val="left"/>
      <w:pPr>
        <w:ind w:left="7097" w:hanging="360"/>
      </w:pPr>
      <w:rPr>
        <w:rFonts w:ascii="Wingdings" w:hAnsi="Wingdings" w:hint="default"/>
      </w:rPr>
    </w:lvl>
  </w:abstractNum>
  <w:abstractNum w:abstractNumId="11"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B92A2D"/>
    <w:multiLevelType w:val="multilevel"/>
    <w:tmpl w:val="F4169130"/>
    <w:lvl w:ilvl="0">
      <w:start w:val="1"/>
      <w:numFmt w:val="decimal"/>
      <w:lvlText w:val="%1."/>
      <w:lvlJc w:val="left"/>
      <w:pPr>
        <w:ind w:left="720" w:hanging="360"/>
      </w:pPr>
    </w:lvl>
    <w:lvl w:ilvl="1">
      <w:start w:val="1"/>
      <w:numFmt w:val="decimal"/>
      <w:isLgl/>
      <w:lvlText w:val="%1.%2."/>
      <w:lvlJc w:val="left"/>
      <w:pPr>
        <w:ind w:left="945" w:hanging="58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4" w15:restartNumberingAfterBreak="0">
    <w:nsid w:val="25F4468C"/>
    <w:multiLevelType w:val="hybridMultilevel"/>
    <w:tmpl w:val="3CF865EA"/>
    <w:lvl w:ilvl="0" w:tplc="3AB807E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E93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FC93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AC33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0D0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218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08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CD1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48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6" w15:restartNumberingAfterBreak="0">
    <w:nsid w:val="2CA166BC"/>
    <w:multiLevelType w:val="multilevel"/>
    <w:tmpl w:val="51F47F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1720EFB"/>
    <w:multiLevelType w:val="hybridMultilevel"/>
    <w:tmpl w:val="BDBC61D0"/>
    <w:lvl w:ilvl="0" w:tplc="F56857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E1A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4400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04B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0A6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A7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8AC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0A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88E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9" w15:restartNumberingAfterBreak="0">
    <w:nsid w:val="360B1350"/>
    <w:multiLevelType w:val="hybridMultilevel"/>
    <w:tmpl w:val="2EFA8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1A1311"/>
    <w:multiLevelType w:val="hybridMultilevel"/>
    <w:tmpl w:val="FDD435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7456CEB"/>
    <w:multiLevelType w:val="hybridMultilevel"/>
    <w:tmpl w:val="A150104E"/>
    <w:lvl w:ilvl="0" w:tplc="C79AFEC8">
      <w:start w:val="1"/>
      <w:numFmt w:val="decimal"/>
      <w:lvlText w:val="%1."/>
      <w:lvlJc w:val="left"/>
      <w:pPr>
        <w:ind w:left="2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8F4C2FC">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6BEDE5C">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5545D38">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76E928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0C255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40C5D1E">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DEE282C">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466F2F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4A154881"/>
    <w:multiLevelType w:val="hybridMultilevel"/>
    <w:tmpl w:val="7BE476A8"/>
    <w:lvl w:ilvl="0" w:tplc="852436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E87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81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8C8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2D7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8F6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423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4BB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0640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3450BA"/>
    <w:multiLevelType w:val="hybridMultilevel"/>
    <w:tmpl w:val="58567442"/>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5F2C81"/>
    <w:multiLevelType w:val="hybridMultilevel"/>
    <w:tmpl w:val="F510FF3E"/>
    <w:lvl w:ilvl="0" w:tplc="B1A6C6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EAB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6F5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E899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29A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84B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654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400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02D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CE06A5"/>
    <w:multiLevelType w:val="hybridMultilevel"/>
    <w:tmpl w:val="0EBCA46E"/>
    <w:lvl w:ilvl="0" w:tplc="875658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842793"/>
    <w:multiLevelType w:val="hybridMultilevel"/>
    <w:tmpl w:val="CFF4802C"/>
    <w:lvl w:ilvl="0" w:tplc="7AA0AB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C73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461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3A21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85A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35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0E69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89A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45D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A66D26"/>
    <w:multiLevelType w:val="hybridMultilevel"/>
    <w:tmpl w:val="42563A4C"/>
    <w:lvl w:ilvl="0" w:tplc="099CEA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624D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E97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281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4E4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341A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2EC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A11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0AB5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E576F4"/>
    <w:multiLevelType w:val="hybridMultilevel"/>
    <w:tmpl w:val="A1A274DE"/>
    <w:lvl w:ilvl="0" w:tplc="D28E437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CEAD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C239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03E5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61F0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0681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06E8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1CE85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EE68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830F2C"/>
    <w:multiLevelType w:val="hybridMultilevel"/>
    <w:tmpl w:val="63CC1E58"/>
    <w:lvl w:ilvl="0" w:tplc="726C33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E99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A77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64E4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834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AE9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052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40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E21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34639FF"/>
    <w:multiLevelType w:val="hybridMultilevel"/>
    <w:tmpl w:val="3EA00E36"/>
    <w:lvl w:ilvl="0" w:tplc="86F0179C">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8EEA8C8">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4AA4B6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8CCC02A">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BB0F86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E4C8D1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B36E992">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084BF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7A09094">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4" w15:restartNumberingAfterBreak="0">
    <w:nsid w:val="677951A7"/>
    <w:multiLevelType w:val="hybridMultilevel"/>
    <w:tmpl w:val="C916DC92"/>
    <w:lvl w:ilvl="0" w:tplc="3FD8BA4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6" w15:restartNumberingAfterBreak="0">
    <w:nsid w:val="6B1D08F0"/>
    <w:multiLevelType w:val="hybridMultilevel"/>
    <w:tmpl w:val="05866706"/>
    <w:lvl w:ilvl="0" w:tplc="B15A4B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0CCCA">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5CEC0C6">
      <w:start w:val="1"/>
      <w:numFmt w:val="bullet"/>
      <w:lvlText w:val="▪"/>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E9C9828">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4B2B220">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16A839E">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40C676">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488962">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8E697C">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0B7C49"/>
    <w:multiLevelType w:val="multilevel"/>
    <w:tmpl w:val="7FBEFDB4"/>
    <w:lvl w:ilvl="0">
      <w:start w:val="7"/>
      <w:numFmt w:val="decimal"/>
      <w:lvlText w:val="%1."/>
      <w:lvlJc w:val="left"/>
      <w:pPr>
        <w:ind w:left="612" w:hanging="612"/>
      </w:pPr>
      <w:rPr>
        <w:rFonts w:hint="default"/>
      </w:rPr>
    </w:lvl>
    <w:lvl w:ilvl="1">
      <w:start w:val="15"/>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1C7DE0"/>
    <w:multiLevelType w:val="hybridMultilevel"/>
    <w:tmpl w:val="7A7089FA"/>
    <w:lvl w:ilvl="0" w:tplc="C74084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4FD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74D4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3695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2D2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6CAD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6D5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C3A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B82E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B274D5"/>
    <w:multiLevelType w:val="hybridMultilevel"/>
    <w:tmpl w:val="E55E082A"/>
    <w:lvl w:ilvl="0" w:tplc="A31CE3A4">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516B11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CCCFA8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DB896A6">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38C53B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05A846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AFAFB18">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1F8C4C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13A4DDA">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0" w15:restartNumberingAfterBreak="0">
    <w:nsid w:val="747C1D55"/>
    <w:multiLevelType w:val="hybridMultilevel"/>
    <w:tmpl w:val="BB5AE296"/>
    <w:lvl w:ilvl="0" w:tplc="041A0019">
      <w:start w:val="1"/>
      <w:numFmt w:val="lowerLetter"/>
      <w:lvlText w:val="%1."/>
      <w:lvlJc w:val="left"/>
      <w:pPr>
        <w:ind w:left="720" w:hanging="360"/>
      </w:pPr>
    </w:lvl>
    <w:lvl w:ilvl="1" w:tplc="87D0C1AA">
      <w:start w:val="1"/>
      <w:numFmt w:val="upperRoman"/>
      <w:lvlText w:val="%2."/>
      <w:lvlJc w:val="left"/>
      <w:pPr>
        <w:ind w:left="1800" w:hanging="720"/>
      </w:pPr>
    </w:lvl>
    <w:lvl w:ilvl="2" w:tplc="47225D20">
      <w:start w:val="1"/>
      <w:numFmt w:val="decimal"/>
      <w:lvlText w:val="%3."/>
      <w:lvlJc w:val="left"/>
      <w:pPr>
        <w:ind w:left="2340" w:hanging="36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4843B8B"/>
    <w:multiLevelType w:val="hybridMultilevel"/>
    <w:tmpl w:val="61460FFA"/>
    <w:lvl w:ilvl="0" w:tplc="4ED0EB94">
      <w:start w:val="6"/>
      <w:numFmt w:val="bullet"/>
      <w:lvlText w:val=""/>
      <w:lvlJc w:val="left"/>
      <w:pPr>
        <w:ind w:left="720" w:hanging="360"/>
      </w:pPr>
      <w:rPr>
        <w:rFonts w:ascii="Symbol" w:eastAsia="Times New Roman" w:hAnsi="Symbol" w:cs="Times New Roman" w:hint="default"/>
        <w:b w:val="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686512A"/>
    <w:multiLevelType w:val="hybridMultilevel"/>
    <w:tmpl w:val="00680C68"/>
    <w:lvl w:ilvl="0" w:tplc="2F6E0DC4">
      <w:start w:val="1"/>
      <w:numFmt w:val="decimal"/>
      <w:lvlText w:val="%1."/>
      <w:lvlJc w:val="left"/>
      <w:pPr>
        <w:ind w:left="276"/>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216A8B8">
      <w:start w:val="1"/>
      <w:numFmt w:val="lowerLetter"/>
      <w:lvlText w:val="%2"/>
      <w:lvlJc w:val="left"/>
      <w:pPr>
        <w:ind w:left="10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2" w:tplc="3A067FC0">
      <w:start w:val="1"/>
      <w:numFmt w:val="lowerRoman"/>
      <w:lvlText w:val="%3"/>
      <w:lvlJc w:val="left"/>
      <w:pPr>
        <w:ind w:left="18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3" w:tplc="5030C052">
      <w:start w:val="1"/>
      <w:numFmt w:val="decimal"/>
      <w:lvlText w:val="%4"/>
      <w:lvlJc w:val="left"/>
      <w:pPr>
        <w:ind w:left="25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4" w:tplc="B7F4AE42">
      <w:start w:val="1"/>
      <w:numFmt w:val="lowerLetter"/>
      <w:lvlText w:val="%5"/>
      <w:lvlJc w:val="left"/>
      <w:pPr>
        <w:ind w:left="324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5" w:tplc="A2983B8E">
      <w:start w:val="1"/>
      <w:numFmt w:val="lowerRoman"/>
      <w:lvlText w:val="%6"/>
      <w:lvlJc w:val="left"/>
      <w:pPr>
        <w:ind w:left="396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6" w:tplc="4490A416">
      <w:start w:val="1"/>
      <w:numFmt w:val="decimal"/>
      <w:lvlText w:val="%7"/>
      <w:lvlJc w:val="left"/>
      <w:pPr>
        <w:ind w:left="46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7" w:tplc="7786C2E4">
      <w:start w:val="1"/>
      <w:numFmt w:val="lowerLetter"/>
      <w:lvlText w:val="%8"/>
      <w:lvlJc w:val="left"/>
      <w:pPr>
        <w:ind w:left="54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8" w:tplc="55B6A932">
      <w:start w:val="1"/>
      <w:numFmt w:val="lowerRoman"/>
      <w:lvlText w:val="%9"/>
      <w:lvlJc w:val="left"/>
      <w:pPr>
        <w:ind w:left="61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abstractNum>
  <w:abstractNum w:abstractNumId="43" w15:restartNumberingAfterBreak="0">
    <w:nsid w:val="7704150E"/>
    <w:multiLevelType w:val="hybridMultilevel"/>
    <w:tmpl w:val="BA500908"/>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9B3541"/>
    <w:multiLevelType w:val="hybridMultilevel"/>
    <w:tmpl w:val="6382D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93E06F7"/>
    <w:multiLevelType w:val="hybridMultilevel"/>
    <w:tmpl w:val="DA488E0A"/>
    <w:lvl w:ilvl="0" w:tplc="A42E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AAF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582A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ED8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07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C3B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CF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8E0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EBB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05696C"/>
    <w:multiLevelType w:val="hybridMultilevel"/>
    <w:tmpl w:val="3B220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76593142">
    <w:abstractNumId w:val="14"/>
  </w:num>
  <w:num w:numId="2" w16cid:durableId="1400010307">
    <w:abstractNumId w:val="30"/>
  </w:num>
  <w:num w:numId="3" w16cid:durableId="255408511">
    <w:abstractNumId w:val="38"/>
  </w:num>
  <w:num w:numId="4" w16cid:durableId="1460878289">
    <w:abstractNumId w:val="17"/>
  </w:num>
  <w:num w:numId="5" w16cid:durableId="1291593086">
    <w:abstractNumId w:val="45"/>
  </w:num>
  <w:num w:numId="6" w16cid:durableId="925377875">
    <w:abstractNumId w:val="31"/>
  </w:num>
  <w:num w:numId="7" w16cid:durableId="434835418">
    <w:abstractNumId w:val="26"/>
  </w:num>
  <w:num w:numId="8" w16cid:durableId="744104689">
    <w:abstractNumId w:val="28"/>
  </w:num>
  <w:num w:numId="9" w16cid:durableId="361980195">
    <w:abstractNumId w:val="23"/>
  </w:num>
  <w:num w:numId="10" w16cid:durableId="842818823">
    <w:abstractNumId w:val="36"/>
  </w:num>
  <w:num w:numId="11" w16cid:durableId="948704106">
    <w:abstractNumId w:val="24"/>
  </w:num>
  <w:num w:numId="12" w16cid:durableId="505823674">
    <w:abstractNumId w:val="1"/>
  </w:num>
  <w:num w:numId="13" w16cid:durableId="2061591826">
    <w:abstractNumId w:val="5"/>
  </w:num>
  <w:num w:numId="14" w16cid:durableId="2110855684">
    <w:abstractNumId w:val="33"/>
  </w:num>
  <w:num w:numId="15" w16cid:durableId="988677713">
    <w:abstractNumId w:val="39"/>
  </w:num>
  <w:num w:numId="16" w16cid:durableId="178855427">
    <w:abstractNumId w:val="6"/>
  </w:num>
  <w:num w:numId="17" w16cid:durableId="544757770">
    <w:abstractNumId w:val="29"/>
  </w:num>
  <w:num w:numId="18" w16cid:durableId="2114592390">
    <w:abstractNumId w:val="10"/>
  </w:num>
  <w:num w:numId="19" w16cid:durableId="2083676855">
    <w:abstractNumId w:val="20"/>
  </w:num>
  <w:num w:numId="20" w16cid:durableId="215287466">
    <w:abstractNumId w:val="0"/>
  </w:num>
  <w:num w:numId="21" w16cid:durableId="961883941">
    <w:abstractNumId w:val="37"/>
  </w:num>
  <w:num w:numId="22" w16cid:durableId="576552276">
    <w:abstractNumId w:val="32"/>
    <w:lvlOverride w:ilvl="0">
      <w:startOverride w:val="1"/>
    </w:lvlOverride>
  </w:num>
  <w:num w:numId="23" w16cid:durableId="1366373655">
    <w:abstractNumId w:val="22"/>
    <w:lvlOverride w:ilvl="0">
      <w:startOverride w:val="1"/>
    </w:lvlOverride>
  </w:num>
  <w:num w:numId="24" w16cid:durableId="168175748">
    <w:abstractNumId w:val="32"/>
  </w:num>
  <w:num w:numId="25" w16cid:durableId="1328288460">
    <w:abstractNumId w:val="22"/>
  </w:num>
  <w:num w:numId="26" w16cid:durableId="725178887">
    <w:abstractNumId w:val="12"/>
  </w:num>
  <w:num w:numId="27" w16cid:durableId="1765343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2515256">
    <w:abstractNumId w:val="46"/>
  </w:num>
  <w:num w:numId="29" w16cid:durableId="984360491">
    <w:abstractNumId w:val="43"/>
  </w:num>
  <w:num w:numId="30" w16cid:durableId="1515149713">
    <w:abstractNumId w:val="25"/>
  </w:num>
  <w:num w:numId="31" w16cid:durableId="818234246">
    <w:abstractNumId w:val="9"/>
  </w:num>
  <w:num w:numId="32" w16cid:durableId="1610888141">
    <w:abstractNumId w:val="8"/>
  </w:num>
  <w:num w:numId="33" w16cid:durableId="1369331794">
    <w:abstractNumId w:val="41"/>
  </w:num>
  <w:num w:numId="34" w16cid:durableId="704019514">
    <w:abstractNumId w:val="7"/>
  </w:num>
  <w:num w:numId="35" w16cid:durableId="2109034989">
    <w:abstractNumId w:val="13"/>
  </w:num>
  <w:num w:numId="36" w16cid:durableId="829061493">
    <w:abstractNumId w:val="19"/>
  </w:num>
  <w:num w:numId="37" w16cid:durableId="844327177">
    <w:abstractNumId w:val="42"/>
  </w:num>
  <w:num w:numId="38" w16cid:durableId="68623699">
    <w:abstractNumId w:val="11"/>
  </w:num>
  <w:num w:numId="39" w16cid:durableId="122577094">
    <w:abstractNumId w:val="21"/>
  </w:num>
  <w:num w:numId="40" w16cid:durableId="1071535968">
    <w:abstractNumId w:val="3"/>
  </w:num>
  <w:num w:numId="41" w16cid:durableId="228880182">
    <w:abstractNumId w:val="35"/>
  </w:num>
  <w:num w:numId="42" w16cid:durableId="935406082">
    <w:abstractNumId w:val="15"/>
  </w:num>
  <w:num w:numId="43" w16cid:durableId="451478001">
    <w:abstractNumId w:val="18"/>
  </w:num>
  <w:num w:numId="44" w16cid:durableId="628362382">
    <w:abstractNumId w:val="16"/>
  </w:num>
  <w:num w:numId="45" w16cid:durableId="7958767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9285010">
    <w:abstractNumId w:val="44"/>
  </w:num>
  <w:num w:numId="47" w16cid:durableId="1539706701">
    <w:abstractNumId w:val="27"/>
  </w:num>
  <w:num w:numId="48" w16cid:durableId="100730869">
    <w:abstractNumId w:val="34"/>
  </w:num>
  <w:num w:numId="49" w16cid:durableId="1793589893">
    <w:abstractNumId w:val="4"/>
  </w:num>
  <w:num w:numId="50" w16cid:durableId="3586981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5553"/>
    <w:rsid w:val="00003905"/>
    <w:rsid w:val="00007803"/>
    <w:rsid w:val="00024ACD"/>
    <w:rsid w:val="00033245"/>
    <w:rsid w:val="0003651E"/>
    <w:rsid w:val="00046473"/>
    <w:rsid w:val="000468ED"/>
    <w:rsid w:val="0006431E"/>
    <w:rsid w:val="00065AFE"/>
    <w:rsid w:val="000736D4"/>
    <w:rsid w:val="00082E2B"/>
    <w:rsid w:val="000B1CB6"/>
    <w:rsid w:val="000D2914"/>
    <w:rsid w:val="000D6293"/>
    <w:rsid w:val="000D63EA"/>
    <w:rsid w:val="00101A0B"/>
    <w:rsid w:val="001027B7"/>
    <w:rsid w:val="00106E83"/>
    <w:rsid w:val="00110BB1"/>
    <w:rsid w:val="00123FA0"/>
    <w:rsid w:val="00137D41"/>
    <w:rsid w:val="00142D74"/>
    <w:rsid w:val="00146245"/>
    <w:rsid w:val="00164265"/>
    <w:rsid w:val="001647C2"/>
    <w:rsid w:val="00183469"/>
    <w:rsid w:val="00183D62"/>
    <w:rsid w:val="001A1F82"/>
    <w:rsid w:val="001A485D"/>
    <w:rsid w:val="001A6677"/>
    <w:rsid w:val="001B0F24"/>
    <w:rsid w:val="001C5B23"/>
    <w:rsid w:val="001F7878"/>
    <w:rsid w:val="00226702"/>
    <w:rsid w:val="0025683C"/>
    <w:rsid w:val="002C294C"/>
    <w:rsid w:val="002F3905"/>
    <w:rsid w:val="00303E51"/>
    <w:rsid w:val="00331D4B"/>
    <w:rsid w:val="00332182"/>
    <w:rsid w:val="003713C7"/>
    <w:rsid w:val="00374743"/>
    <w:rsid w:val="0037533A"/>
    <w:rsid w:val="00386295"/>
    <w:rsid w:val="003905F6"/>
    <w:rsid w:val="00392963"/>
    <w:rsid w:val="003A2AA1"/>
    <w:rsid w:val="003A6EA6"/>
    <w:rsid w:val="003B289B"/>
    <w:rsid w:val="003C62AE"/>
    <w:rsid w:val="003F3E20"/>
    <w:rsid w:val="003F436D"/>
    <w:rsid w:val="003F5456"/>
    <w:rsid w:val="004011C1"/>
    <w:rsid w:val="00401786"/>
    <w:rsid w:val="00412686"/>
    <w:rsid w:val="0042304A"/>
    <w:rsid w:val="00441005"/>
    <w:rsid w:val="004421E0"/>
    <w:rsid w:val="0044276A"/>
    <w:rsid w:val="00464B5F"/>
    <w:rsid w:val="00475455"/>
    <w:rsid w:val="0048122F"/>
    <w:rsid w:val="0048162F"/>
    <w:rsid w:val="00495CCF"/>
    <w:rsid w:val="004A7CB5"/>
    <w:rsid w:val="004E1C95"/>
    <w:rsid w:val="004E28D2"/>
    <w:rsid w:val="004E2A63"/>
    <w:rsid w:val="004E30BF"/>
    <w:rsid w:val="004F7F0A"/>
    <w:rsid w:val="00520A18"/>
    <w:rsid w:val="005248E8"/>
    <w:rsid w:val="00533DC6"/>
    <w:rsid w:val="00561FFC"/>
    <w:rsid w:val="00564044"/>
    <w:rsid w:val="00573CD2"/>
    <w:rsid w:val="00574AF2"/>
    <w:rsid w:val="005A08C1"/>
    <w:rsid w:val="005A2300"/>
    <w:rsid w:val="005A2E05"/>
    <w:rsid w:val="005B3C5F"/>
    <w:rsid w:val="005B4972"/>
    <w:rsid w:val="005B7C4D"/>
    <w:rsid w:val="005C78F1"/>
    <w:rsid w:val="00612E5A"/>
    <w:rsid w:val="00614437"/>
    <w:rsid w:val="006207F8"/>
    <w:rsid w:val="006319AC"/>
    <w:rsid w:val="00651C36"/>
    <w:rsid w:val="00666F8F"/>
    <w:rsid w:val="00675FC7"/>
    <w:rsid w:val="00684EC3"/>
    <w:rsid w:val="00693F7C"/>
    <w:rsid w:val="00695711"/>
    <w:rsid w:val="006A1223"/>
    <w:rsid w:val="006A3DC5"/>
    <w:rsid w:val="006B6EB8"/>
    <w:rsid w:val="006C240E"/>
    <w:rsid w:val="006C3123"/>
    <w:rsid w:val="00704E34"/>
    <w:rsid w:val="00707013"/>
    <w:rsid w:val="0071248B"/>
    <w:rsid w:val="00747792"/>
    <w:rsid w:val="00756C1A"/>
    <w:rsid w:val="007637D6"/>
    <w:rsid w:val="007764C8"/>
    <w:rsid w:val="007A77BF"/>
    <w:rsid w:val="007C5894"/>
    <w:rsid w:val="007F021D"/>
    <w:rsid w:val="007F2044"/>
    <w:rsid w:val="007F462C"/>
    <w:rsid w:val="0080144D"/>
    <w:rsid w:val="008019B1"/>
    <w:rsid w:val="008034BD"/>
    <w:rsid w:val="00820D72"/>
    <w:rsid w:val="00823D53"/>
    <w:rsid w:val="00830BEF"/>
    <w:rsid w:val="00836BF0"/>
    <w:rsid w:val="00840100"/>
    <w:rsid w:val="00840D9C"/>
    <w:rsid w:val="00857495"/>
    <w:rsid w:val="0087034F"/>
    <w:rsid w:val="00876E78"/>
    <w:rsid w:val="00885A0D"/>
    <w:rsid w:val="008A61B2"/>
    <w:rsid w:val="008B43DB"/>
    <w:rsid w:val="008B7437"/>
    <w:rsid w:val="008C0C40"/>
    <w:rsid w:val="008C241D"/>
    <w:rsid w:val="008D142E"/>
    <w:rsid w:val="008E5B20"/>
    <w:rsid w:val="008F3108"/>
    <w:rsid w:val="008F5418"/>
    <w:rsid w:val="00926420"/>
    <w:rsid w:val="009436E7"/>
    <w:rsid w:val="00982618"/>
    <w:rsid w:val="009858AD"/>
    <w:rsid w:val="009E3E45"/>
    <w:rsid w:val="00A02934"/>
    <w:rsid w:val="00A166A9"/>
    <w:rsid w:val="00A234EA"/>
    <w:rsid w:val="00A31C7D"/>
    <w:rsid w:val="00A741F2"/>
    <w:rsid w:val="00A9498A"/>
    <w:rsid w:val="00AB2D25"/>
    <w:rsid w:val="00AB6594"/>
    <w:rsid w:val="00AF426F"/>
    <w:rsid w:val="00B121D6"/>
    <w:rsid w:val="00B34A3F"/>
    <w:rsid w:val="00B40A04"/>
    <w:rsid w:val="00B530D2"/>
    <w:rsid w:val="00B61A52"/>
    <w:rsid w:val="00B61EAC"/>
    <w:rsid w:val="00BB47CE"/>
    <w:rsid w:val="00BC3C70"/>
    <w:rsid w:val="00BF0C12"/>
    <w:rsid w:val="00C00382"/>
    <w:rsid w:val="00C1205F"/>
    <w:rsid w:val="00C13B60"/>
    <w:rsid w:val="00C27356"/>
    <w:rsid w:val="00C274F2"/>
    <w:rsid w:val="00C36F3D"/>
    <w:rsid w:val="00C425C3"/>
    <w:rsid w:val="00C54FBF"/>
    <w:rsid w:val="00C57122"/>
    <w:rsid w:val="00C62F35"/>
    <w:rsid w:val="00CB1828"/>
    <w:rsid w:val="00CB1C7E"/>
    <w:rsid w:val="00D03B7F"/>
    <w:rsid w:val="00D170BC"/>
    <w:rsid w:val="00D254B9"/>
    <w:rsid w:val="00D4424D"/>
    <w:rsid w:val="00D70AD1"/>
    <w:rsid w:val="00D72526"/>
    <w:rsid w:val="00D87DF8"/>
    <w:rsid w:val="00DA7A30"/>
    <w:rsid w:val="00DC1CEE"/>
    <w:rsid w:val="00DC56E3"/>
    <w:rsid w:val="00DC72DA"/>
    <w:rsid w:val="00DC76B5"/>
    <w:rsid w:val="00DE13EE"/>
    <w:rsid w:val="00DE5553"/>
    <w:rsid w:val="00DF4646"/>
    <w:rsid w:val="00E10A79"/>
    <w:rsid w:val="00E43125"/>
    <w:rsid w:val="00E53738"/>
    <w:rsid w:val="00E6772D"/>
    <w:rsid w:val="00E7613C"/>
    <w:rsid w:val="00E85C8D"/>
    <w:rsid w:val="00E86C18"/>
    <w:rsid w:val="00E94B6C"/>
    <w:rsid w:val="00E97B72"/>
    <w:rsid w:val="00EE2E04"/>
    <w:rsid w:val="00EE4255"/>
    <w:rsid w:val="00EF49DE"/>
    <w:rsid w:val="00F06AAB"/>
    <w:rsid w:val="00F11A7C"/>
    <w:rsid w:val="00F40F94"/>
    <w:rsid w:val="00F43968"/>
    <w:rsid w:val="00F475F8"/>
    <w:rsid w:val="00F477BF"/>
    <w:rsid w:val="00F54509"/>
    <w:rsid w:val="00F6353A"/>
    <w:rsid w:val="00FB0481"/>
    <w:rsid w:val="00FB746B"/>
    <w:rsid w:val="00FC68A2"/>
    <w:rsid w:val="00FD73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C8D7"/>
  <w15:docId w15:val="{F25A59AF-BF2D-4E66-A535-6F44866E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53"/>
    <w:pPr>
      <w:spacing w:after="5" w:line="248" w:lineRule="auto"/>
      <w:ind w:left="10" w:hanging="10"/>
      <w:jc w:val="both"/>
    </w:pPr>
    <w:rPr>
      <w:rFonts w:ascii="Times New Roman" w:eastAsia="Times New Roman" w:hAnsi="Times New Roman" w:cs="Times New Roman"/>
      <w:color w:val="000000"/>
      <w:lang w:eastAsia="hr-HR"/>
    </w:rPr>
  </w:style>
  <w:style w:type="paragraph" w:styleId="Naslov1">
    <w:name w:val="heading 1"/>
    <w:next w:val="Normal"/>
    <w:link w:val="Naslov1Char"/>
    <w:uiPriority w:val="9"/>
    <w:unhideWhenUsed/>
    <w:qFormat/>
    <w:rsid w:val="00DE5553"/>
    <w:pPr>
      <w:keepNext/>
      <w:keepLines/>
      <w:spacing w:after="0"/>
      <w:ind w:left="10" w:right="5" w:hanging="10"/>
      <w:jc w:val="center"/>
      <w:outlineLvl w:val="0"/>
    </w:pPr>
    <w:rPr>
      <w:rFonts w:ascii="Times New Roman" w:eastAsia="Times New Roman" w:hAnsi="Times New Roman" w:cs="Times New Roman"/>
      <w:b/>
      <w:color w:val="000000"/>
      <w:lang w:eastAsia="hr-HR"/>
    </w:rPr>
  </w:style>
  <w:style w:type="paragraph" w:styleId="Naslov2">
    <w:name w:val="heading 2"/>
    <w:next w:val="Normal"/>
    <w:link w:val="Naslov2Char"/>
    <w:uiPriority w:val="9"/>
    <w:unhideWhenUsed/>
    <w:qFormat/>
    <w:rsid w:val="00DE5553"/>
    <w:pPr>
      <w:keepNext/>
      <w:keepLines/>
      <w:spacing w:after="6" w:line="248" w:lineRule="auto"/>
      <w:ind w:left="10" w:hanging="10"/>
      <w:outlineLvl w:val="1"/>
    </w:pPr>
    <w:rPr>
      <w:rFonts w:ascii="Times New Roman" w:eastAsia="Times New Roman" w:hAnsi="Times New Roman" w:cs="Times New Roman"/>
      <w:b/>
      <w:i/>
      <w:color w:val="000000"/>
      <w:lang w:eastAsia="hr-HR"/>
    </w:rPr>
  </w:style>
  <w:style w:type="paragraph" w:styleId="Naslov3">
    <w:name w:val="heading 3"/>
    <w:next w:val="Normal"/>
    <w:link w:val="Naslov3Char"/>
    <w:uiPriority w:val="9"/>
    <w:unhideWhenUsed/>
    <w:qFormat/>
    <w:rsid w:val="00DE5553"/>
    <w:pPr>
      <w:keepNext/>
      <w:keepLines/>
      <w:spacing w:after="0"/>
      <w:ind w:left="10" w:right="5" w:hanging="10"/>
      <w:jc w:val="center"/>
      <w:outlineLvl w:val="2"/>
    </w:pPr>
    <w:rPr>
      <w:rFonts w:ascii="Times New Roman" w:eastAsia="Times New Roman" w:hAnsi="Times New Roman" w:cs="Times New Roman"/>
      <w:b/>
      <w:color w:val="000000"/>
      <w:lang w:eastAsia="hr-HR"/>
    </w:rPr>
  </w:style>
  <w:style w:type="paragraph" w:styleId="Naslov4">
    <w:name w:val="heading 4"/>
    <w:next w:val="Normal"/>
    <w:link w:val="Naslov4Char"/>
    <w:uiPriority w:val="9"/>
    <w:unhideWhenUsed/>
    <w:qFormat/>
    <w:rsid w:val="00DE5553"/>
    <w:pPr>
      <w:keepNext/>
      <w:keepLines/>
      <w:spacing w:after="6" w:line="248" w:lineRule="auto"/>
      <w:ind w:left="10" w:hanging="10"/>
      <w:outlineLvl w:val="3"/>
    </w:pPr>
    <w:rPr>
      <w:rFonts w:ascii="Times New Roman" w:eastAsia="Times New Roman" w:hAnsi="Times New Roman" w:cs="Times New Roman"/>
      <w:b/>
      <w:i/>
      <w:color w:val="000000"/>
      <w:lang w:eastAsia="hr-HR"/>
    </w:rPr>
  </w:style>
  <w:style w:type="paragraph" w:styleId="Naslov5">
    <w:name w:val="heading 5"/>
    <w:next w:val="Normal"/>
    <w:link w:val="Naslov5Char"/>
    <w:uiPriority w:val="9"/>
    <w:unhideWhenUsed/>
    <w:qFormat/>
    <w:rsid w:val="00DE5553"/>
    <w:pPr>
      <w:keepNext/>
      <w:keepLines/>
      <w:spacing w:after="6" w:line="248" w:lineRule="auto"/>
      <w:ind w:left="10" w:hanging="10"/>
      <w:outlineLvl w:val="4"/>
    </w:pPr>
    <w:rPr>
      <w:rFonts w:ascii="Times New Roman" w:eastAsia="Times New Roman" w:hAnsi="Times New Roman" w:cs="Times New Roman"/>
      <w:b/>
      <w:i/>
      <w:color w:val="000000"/>
      <w:lang w:eastAsia="hr-HR"/>
    </w:rPr>
  </w:style>
  <w:style w:type="paragraph" w:styleId="Naslov6">
    <w:name w:val="heading 6"/>
    <w:basedOn w:val="Normal"/>
    <w:next w:val="Normal"/>
    <w:link w:val="Naslov6Char"/>
    <w:uiPriority w:val="9"/>
    <w:unhideWhenUsed/>
    <w:qFormat/>
    <w:rsid w:val="00DE5553"/>
    <w:pPr>
      <w:keepNext/>
      <w:spacing w:after="0" w:line="259" w:lineRule="auto"/>
      <w:ind w:left="0" w:right="961" w:firstLine="0"/>
      <w:jc w:val="center"/>
      <w:outlineLvl w:val="5"/>
    </w:pPr>
    <w:rPr>
      <w:b/>
      <w:sz w:val="28"/>
    </w:rPr>
  </w:style>
  <w:style w:type="paragraph" w:styleId="Naslov7">
    <w:name w:val="heading 7"/>
    <w:basedOn w:val="Normal"/>
    <w:next w:val="Normal"/>
    <w:link w:val="Naslov7Char"/>
    <w:uiPriority w:val="9"/>
    <w:unhideWhenUsed/>
    <w:qFormat/>
    <w:rsid w:val="00DE5553"/>
    <w:pPr>
      <w:keepNext/>
      <w:ind w:left="-5"/>
      <w:outlineLvl w:val="6"/>
    </w:pPr>
    <w:rPr>
      <w:b/>
      <w:color w:val="FF0000"/>
    </w:rPr>
  </w:style>
  <w:style w:type="paragraph" w:styleId="Naslov8">
    <w:name w:val="heading 8"/>
    <w:basedOn w:val="Normal"/>
    <w:next w:val="Normal"/>
    <w:link w:val="Naslov8Char"/>
    <w:uiPriority w:val="9"/>
    <w:unhideWhenUsed/>
    <w:qFormat/>
    <w:rsid w:val="00DE5553"/>
    <w:pPr>
      <w:keepNext/>
      <w:spacing w:after="28"/>
      <w:ind w:left="-5"/>
      <w:outlineLvl w:val="7"/>
    </w:pPr>
    <w:rPr>
      <w:b/>
      <w:color w:val="auto"/>
    </w:rPr>
  </w:style>
  <w:style w:type="paragraph" w:styleId="Naslov9">
    <w:name w:val="heading 9"/>
    <w:basedOn w:val="Normal"/>
    <w:next w:val="Normal"/>
    <w:link w:val="Naslov9Char"/>
    <w:uiPriority w:val="9"/>
    <w:unhideWhenUsed/>
    <w:qFormat/>
    <w:rsid w:val="00DE5553"/>
    <w:pPr>
      <w:keepNext/>
      <w:spacing w:after="0" w:line="259" w:lineRule="auto"/>
      <w:ind w:left="0" w:firstLine="0"/>
      <w:jc w:val="left"/>
      <w:outlineLvl w:val="8"/>
    </w:pPr>
    <w:rPr>
      <w:b/>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5553"/>
    <w:rPr>
      <w:rFonts w:ascii="Times New Roman" w:eastAsia="Times New Roman" w:hAnsi="Times New Roman" w:cs="Times New Roman"/>
      <w:b/>
      <w:color w:val="000000"/>
      <w:lang w:eastAsia="hr-HR"/>
    </w:rPr>
  </w:style>
  <w:style w:type="character" w:customStyle="1" w:styleId="Naslov2Char">
    <w:name w:val="Naslov 2 Char"/>
    <w:basedOn w:val="Zadanifontodlomka"/>
    <w:link w:val="Naslov2"/>
    <w:uiPriority w:val="9"/>
    <w:rsid w:val="00DE5553"/>
    <w:rPr>
      <w:rFonts w:ascii="Times New Roman" w:eastAsia="Times New Roman" w:hAnsi="Times New Roman" w:cs="Times New Roman"/>
      <w:b/>
      <w:i/>
      <w:color w:val="000000"/>
      <w:lang w:eastAsia="hr-HR"/>
    </w:rPr>
  </w:style>
  <w:style w:type="character" w:customStyle="1" w:styleId="Naslov3Char">
    <w:name w:val="Naslov 3 Char"/>
    <w:basedOn w:val="Zadanifontodlomka"/>
    <w:link w:val="Naslov3"/>
    <w:uiPriority w:val="9"/>
    <w:rsid w:val="00DE5553"/>
    <w:rPr>
      <w:rFonts w:ascii="Times New Roman" w:eastAsia="Times New Roman" w:hAnsi="Times New Roman" w:cs="Times New Roman"/>
      <w:b/>
      <w:color w:val="000000"/>
      <w:lang w:eastAsia="hr-HR"/>
    </w:rPr>
  </w:style>
  <w:style w:type="character" w:customStyle="1" w:styleId="Naslov4Char">
    <w:name w:val="Naslov 4 Char"/>
    <w:basedOn w:val="Zadanifontodlomka"/>
    <w:link w:val="Naslov4"/>
    <w:uiPriority w:val="9"/>
    <w:rsid w:val="00DE5553"/>
    <w:rPr>
      <w:rFonts w:ascii="Times New Roman" w:eastAsia="Times New Roman" w:hAnsi="Times New Roman" w:cs="Times New Roman"/>
      <w:b/>
      <w:i/>
      <w:color w:val="000000"/>
      <w:lang w:eastAsia="hr-HR"/>
    </w:rPr>
  </w:style>
  <w:style w:type="character" w:customStyle="1" w:styleId="Naslov5Char">
    <w:name w:val="Naslov 5 Char"/>
    <w:basedOn w:val="Zadanifontodlomka"/>
    <w:link w:val="Naslov5"/>
    <w:uiPriority w:val="9"/>
    <w:rsid w:val="00DE5553"/>
    <w:rPr>
      <w:rFonts w:ascii="Times New Roman" w:eastAsia="Times New Roman" w:hAnsi="Times New Roman" w:cs="Times New Roman"/>
      <w:b/>
      <w:i/>
      <w:color w:val="000000"/>
      <w:lang w:eastAsia="hr-HR"/>
    </w:rPr>
  </w:style>
  <w:style w:type="character" w:customStyle="1" w:styleId="Naslov6Char">
    <w:name w:val="Naslov 6 Char"/>
    <w:basedOn w:val="Zadanifontodlomka"/>
    <w:link w:val="Naslov6"/>
    <w:uiPriority w:val="9"/>
    <w:rsid w:val="00DE5553"/>
    <w:rPr>
      <w:rFonts w:ascii="Times New Roman" w:eastAsia="Times New Roman" w:hAnsi="Times New Roman" w:cs="Times New Roman"/>
      <w:b/>
      <w:color w:val="000000"/>
      <w:sz w:val="28"/>
      <w:lang w:eastAsia="hr-HR"/>
    </w:rPr>
  </w:style>
  <w:style w:type="character" w:customStyle="1" w:styleId="Naslov7Char">
    <w:name w:val="Naslov 7 Char"/>
    <w:basedOn w:val="Zadanifontodlomka"/>
    <w:link w:val="Naslov7"/>
    <w:uiPriority w:val="9"/>
    <w:rsid w:val="00DE5553"/>
    <w:rPr>
      <w:rFonts w:ascii="Times New Roman" w:eastAsia="Times New Roman" w:hAnsi="Times New Roman" w:cs="Times New Roman"/>
      <w:b/>
      <w:color w:val="FF0000"/>
      <w:lang w:eastAsia="hr-HR"/>
    </w:rPr>
  </w:style>
  <w:style w:type="character" w:customStyle="1" w:styleId="Naslov8Char">
    <w:name w:val="Naslov 8 Char"/>
    <w:basedOn w:val="Zadanifontodlomka"/>
    <w:link w:val="Naslov8"/>
    <w:uiPriority w:val="9"/>
    <w:rsid w:val="00DE5553"/>
    <w:rPr>
      <w:rFonts w:ascii="Times New Roman" w:eastAsia="Times New Roman" w:hAnsi="Times New Roman" w:cs="Times New Roman"/>
      <w:b/>
      <w:lang w:eastAsia="hr-HR"/>
    </w:rPr>
  </w:style>
  <w:style w:type="character" w:customStyle="1" w:styleId="Naslov9Char">
    <w:name w:val="Naslov 9 Char"/>
    <w:basedOn w:val="Zadanifontodlomka"/>
    <w:link w:val="Naslov9"/>
    <w:uiPriority w:val="9"/>
    <w:rsid w:val="00DE5553"/>
    <w:rPr>
      <w:rFonts w:ascii="Times New Roman" w:eastAsia="Times New Roman" w:hAnsi="Times New Roman" w:cs="Times New Roman"/>
      <w:b/>
      <w:color w:val="FF0000"/>
      <w:lang w:eastAsia="hr-HR"/>
    </w:rPr>
  </w:style>
  <w:style w:type="paragraph" w:customStyle="1" w:styleId="footnotedescription">
    <w:name w:val="footnote description"/>
    <w:next w:val="Normal"/>
    <w:link w:val="footnotedescriptionChar"/>
    <w:hidden/>
    <w:rsid w:val="00DE5553"/>
    <w:pPr>
      <w:spacing w:after="0" w:line="302" w:lineRule="auto"/>
      <w:ind w:right="7"/>
      <w:jc w:val="both"/>
    </w:pPr>
    <w:rPr>
      <w:rFonts w:ascii="Times New Roman" w:eastAsia="Times New Roman" w:hAnsi="Times New Roman" w:cs="Times New Roman"/>
      <w:color w:val="000000"/>
      <w:sz w:val="18"/>
      <w:lang w:eastAsia="hr-HR"/>
    </w:rPr>
  </w:style>
  <w:style w:type="character" w:customStyle="1" w:styleId="footnotedescriptionChar">
    <w:name w:val="footnote description Char"/>
    <w:link w:val="footnotedescription"/>
    <w:rsid w:val="00DE5553"/>
    <w:rPr>
      <w:rFonts w:ascii="Times New Roman" w:eastAsia="Times New Roman" w:hAnsi="Times New Roman" w:cs="Times New Roman"/>
      <w:color w:val="000000"/>
      <w:sz w:val="18"/>
      <w:lang w:eastAsia="hr-HR"/>
    </w:rPr>
  </w:style>
  <w:style w:type="paragraph" w:styleId="Sadraj1">
    <w:name w:val="toc 1"/>
    <w:hidden/>
    <w:uiPriority w:val="39"/>
    <w:rsid w:val="00DE5553"/>
    <w:pPr>
      <w:spacing w:after="86"/>
      <w:ind w:left="25" w:right="22" w:hanging="10"/>
    </w:pPr>
    <w:rPr>
      <w:rFonts w:ascii="Times New Roman" w:eastAsia="Times New Roman" w:hAnsi="Times New Roman" w:cs="Times New Roman"/>
      <w:color w:val="000000"/>
      <w:sz w:val="24"/>
      <w:lang w:eastAsia="hr-HR"/>
    </w:rPr>
  </w:style>
  <w:style w:type="paragraph" w:styleId="Sadraj2">
    <w:name w:val="toc 2"/>
    <w:hidden/>
    <w:uiPriority w:val="39"/>
    <w:rsid w:val="00DE5553"/>
    <w:pPr>
      <w:spacing w:after="86"/>
      <w:ind w:left="265" w:right="22" w:hanging="10"/>
    </w:pPr>
    <w:rPr>
      <w:rFonts w:ascii="Times New Roman" w:eastAsia="Times New Roman" w:hAnsi="Times New Roman" w:cs="Times New Roman"/>
      <w:color w:val="000000"/>
      <w:sz w:val="24"/>
      <w:lang w:eastAsia="hr-HR"/>
    </w:rPr>
  </w:style>
  <w:style w:type="character" w:customStyle="1" w:styleId="footnotemark">
    <w:name w:val="footnote mark"/>
    <w:hidden/>
    <w:rsid w:val="00DE5553"/>
    <w:rPr>
      <w:rFonts w:ascii="Times New Roman" w:eastAsia="Times New Roman" w:hAnsi="Times New Roman" w:cs="Times New Roman"/>
      <w:color w:val="000000"/>
      <w:sz w:val="18"/>
      <w:vertAlign w:val="superscript"/>
    </w:rPr>
  </w:style>
  <w:style w:type="table" w:customStyle="1" w:styleId="TableGrid">
    <w:name w:val="TableGrid"/>
    <w:rsid w:val="00DE555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uiPriority w:val="99"/>
    <w:unhideWhenUsed/>
    <w:rsid w:val="00DE5553"/>
    <w:rPr>
      <w:color w:val="0000FF"/>
      <w:u w:val="single"/>
    </w:rPr>
  </w:style>
  <w:style w:type="paragraph" w:styleId="Uvuenotijeloteksta">
    <w:name w:val="Body Text Indent"/>
    <w:basedOn w:val="Normal"/>
    <w:link w:val="UvuenotijelotekstaChar"/>
    <w:uiPriority w:val="99"/>
    <w:unhideWhenUsed/>
    <w:rsid w:val="00DE5553"/>
    <w:pPr>
      <w:spacing w:after="135"/>
      <w:ind w:left="-5"/>
    </w:pPr>
  </w:style>
  <w:style w:type="character" w:customStyle="1" w:styleId="UvuenotijelotekstaChar">
    <w:name w:val="Uvučeno tijelo teksta Char"/>
    <w:basedOn w:val="Zadanifontodlomka"/>
    <w:link w:val="Uvuenotijeloteksta"/>
    <w:uiPriority w:val="99"/>
    <w:rsid w:val="00DE5553"/>
    <w:rPr>
      <w:rFonts w:ascii="Times New Roman" w:eastAsia="Times New Roman" w:hAnsi="Times New Roman" w:cs="Times New Roman"/>
      <w:color w:val="000000"/>
      <w:lang w:eastAsia="hr-HR"/>
    </w:rPr>
  </w:style>
  <w:style w:type="paragraph" w:styleId="Tijeloteksta-uvlaka2">
    <w:name w:val="Body Text Indent 2"/>
    <w:basedOn w:val="Normal"/>
    <w:link w:val="Tijeloteksta-uvlaka2Char"/>
    <w:uiPriority w:val="99"/>
    <w:unhideWhenUsed/>
    <w:rsid w:val="00DE5553"/>
    <w:pPr>
      <w:ind w:left="-5"/>
    </w:pPr>
    <w:rPr>
      <w:color w:val="FF0000"/>
    </w:rPr>
  </w:style>
  <w:style w:type="character" w:customStyle="1" w:styleId="Tijeloteksta-uvlaka2Char">
    <w:name w:val="Tijelo teksta - uvlaka 2 Char"/>
    <w:basedOn w:val="Zadanifontodlomka"/>
    <w:link w:val="Tijeloteksta-uvlaka2"/>
    <w:uiPriority w:val="99"/>
    <w:rsid w:val="00DE5553"/>
    <w:rPr>
      <w:rFonts w:ascii="Times New Roman" w:eastAsia="Times New Roman" w:hAnsi="Times New Roman" w:cs="Times New Roman"/>
      <w:color w:val="FF0000"/>
      <w:lang w:eastAsia="hr-HR"/>
    </w:rPr>
  </w:style>
  <w:style w:type="paragraph" w:styleId="Tijeloteksta">
    <w:name w:val="Body Text"/>
    <w:basedOn w:val="Normal"/>
    <w:link w:val="TijelotekstaChar"/>
    <w:uiPriority w:val="99"/>
    <w:unhideWhenUsed/>
    <w:rsid w:val="00DE5553"/>
    <w:pPr>
      <w:spacing w:after="0" w:line="259" w:lineRule="auto"/>
      <w:ind w:left="0" w:firstLine="0"/>
      <w:jc w:val="left"/>
    </w:pPr>
    <w:rPr>
      <w:color w:val="auto"/>
    </w:rPr>
  </w:style>
  <w:style w:type="character" w:customStyle="1" w:styleId="TijelotekstaChar">
    <w:name w:val="Tijelo teksta Char"/>
    <w:basedOn w:val="Zadanifontodlomka"/>
    <w:link w:val="Tijeloteksta"/>
    <w:uiPriority w:val="99"/>
    <w:rsid w:val="00DE5553"/>
    <w:rPr>
      <w:rFonts w:ascii="Times New Roman" w:eastAsia="Times New Roman" w:hAnsi="Times New Roman" w:cs="Times New Roman"/>
      <w:lang w:eastAsia="hr-HR"/>
    </w:rPr>
  </w:style>
  <w:style w:type="paragraph" w:styleId="Tijeloteksta-uvlaka3">
    <w:name w:val="Body Text Indent 3"/>
    <w:basedOn w:val="Normal"/>
    <w:link w:val="Tijeloteksta-uvlaka3Char"/>
    <w:uiPriority w:val="99"/>
    <w:unhideWhenUsed/>
    <w:rsid w:val="00DE5553"/>
    <w:pPr>
      <w:spacing w:after="29"/>
      <w:ind w:left="-5"/>
    </w:pPr>
    <w:rPr>
      <w:color w:val="auto"/>
    </w:rPr>
  </w:style>
  <w:style w:type="character" w:customStyle="1" w:styleId="Tijeloteksta-uvlaka3Char">
    <w:name w:val="Tijelo teksta - uvlaka 3 Char"/>
    <w:basedOn w:val="Zadanifontodlomka"/>
    <w:link w:val="Tijeloteksta-uvlaka3"/>
    <w:uiPriority w:val="99"/>
    <w:rsid w:val="00DE5553"/>
    <w:rPr>
      <w:rFonts w:ascii="Times New Roman" w:eastAsia="Times New Roman" w:hAnsi="Times New Roman" w:cs="Times New Roman"/>
      <w:lang w:eastAsia="hr-HR"/>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DE5553"/>
    <w:pPr>
      <w:ind w:left="720"/>
      <w:contextualSpacing/>
    </w:pPr>
  </w:style>
  <w:style w:type="paragraph" w:styleId="Tijeloteksta2">
    <w:name w:val="Body Text 2"/>
    <w:basedOn w:val="Normal"/>
    <w:link w:val="Tijeloteksta2Char"/>
    <w:uiPriority w:val="99"/>
    <w:unhideWhenUsed/>
    <w:rsid w:val="00DE5553"/>
    <w:pPr>
      <w:spacing w:after="9" w:line="259" w:lineRule="auto"/>
      <w:ind w:left="0" w:firstLine="0"/>
      <w:jc w:val="left"/>
    </w:pPr>
    <w:rPr>
      <w:color w:val="FF0000"/>
    </w:rPr>
  </w:style>
  <w:style w:type="character" w:customStyle="1" w:styleId="Tijeloteksta2Char">
    <w:name w:val="Tijelo teksta 2 Char"/>
    <w:basedOn w:val="Zadanifontodlomka"/>
    <w:link w:val="Tijeloteksta2"/>
    <w:uiPriority w:val="99"/>
    <w:rsid w:val="00DE5553"/>
    <w:rPr>
      <w:rFonts w:ascii="Times New Roman" w:eastAsia="Times New Roman" w:hAnsi="Times New Roman" w:cs="Times New Roman"/>
      <w:color w:val="FF0000"/>
      <w:lang w:eastAsia="hr-HR"/>
    </w:rPr>
  </w:style>
  <w:style w:type="paragraph" w:styleId="Podnoje">
    <w:name w:val="footer"/>
    <w:basedOn w:val="Normal"/>
    <w:link w:val="PodnojeChar"/>
    <w:uiPriority w:val="99"/>
    <w:unhideWhenUsed/>
    <w:rsid w:val="00DE5553"/>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PodnojeChar">
    <w:name w:val="Podnožje Char"/>
    <w:basedOn w:val="Zadanifontodlomka"/>
    <w:link w:val="Podnoje"/>
    <w:uiPriority w:val="99"/>
    <w:rsid w:val="00DE5553"/>
    <w:rPr>
      <w:rFonts w:eastAsiaTheme="minorEastAsia" w:cs="Times New Roman"/>
      <w:lang w:val="en-US"/>
    </w:rPr>
  </w:style>
  <w:style w:type="paragraph" w:styleId="Tijeloteksta3">
    <w:name w:val="Body Text 3"/>
    <w:basedOn w:val="Normal"/>
    <w:link w:val="Tijeloteksta3Char"/>
    <w:uiPriority w:val="99"/>
    <w:unhideWhenUsed/>
    <w:rsid w:val="00DE5553"/>
    <w:pPr>
      <w:spacing w:after="0" w:line="259" w:lineRule="auto"/>
      <w:ind w:left="0" w:firstLine="0"/>
      <w:jc w:val="left"/>
    </w:pPr>
    <w:rPr>
      <w:color w:val="000000" w:themeColor="text1"/>
    </w:rPr>
  </w:style>
  <w:style w:type="character" w:customStyle="1" w:styleId="Tijeloteksta3Char">
    <w:name w:val="Tijelo teksta 3 Char"/>
    <w:basedOn w:val="Zadanifontodlomka"/>
    <w:link w:val="Tijeloteksta3"/>
    <w:uiPriority w:val="99"/>
    <w:rsid w:val="00DE5553"/>
    <w:rPr>
      <w:rFonts w:ascii="Times New Roman" w:eastAsia="Times New Roman" w:hAnsi="Times New Roman" w:cs="Times New Roman"/>
      <w:color w:val="000000" w:themeColor="text1"/>
      <w:lang w:eastAsia="hr-HR"/>
    </w:rPr>
  </w:style>
  <w:style w:type="paragraph" w:styleId="Tekstbalonia">
    <w:name w:val="Balloon Text"/>
    <w:basedOn w:val="Normal"/>
    <w:link w:val="TekstbaloniaChar"/>
    <w:uiPriority w:val="99"/>
    <w:semiHidden/>
    <w:unhideWhenUsed/>
    <w:rsid w:val="00DE55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5553"/>
    <w:rPr>
      <w:rFonts w:ascii="Tahoma" w:eastAsia="Times New Roman" w:hAnsi="Tahoma" w:cs="Tahoma"/>
      <w:color w:val="000000"/>
      <w:sz w:val="16"/>
      <w:szCs w:val="16"/>
      <w:lang w:eastAsia="hr-HR"/>
    </w:rPr>
  </w:style>
  <w:style w:type="paragraph" w:customStyle="1" w:styleId="NormalBold">
    <w:name w:val="NormalBold"/>
    <w:basedOn w:val="Normal"/>
    <w:link w:val="NormalBoldChar"/>
    <w:rsid w:val="00DE5553"/>
    <w:pPr>
      <w:widowControl w:val="0"/>
      <w:spacing w:after="0" w:line="240" w:lineRule="auto"/>
      <w:ind w:left="0" w:firstLine="0"/>
      <w:jc w:val="left"/>
    </w:pPr>
    <w:rPr>
      <w:b/>
      <w:color w:val="auto"/>
      <w:sz w:val="24"/>
      <w:lang w:eastAsia="en-GB"/>
    </w:rPr>
  </w:style>
  <w:style w:type="character" w:customStyle="1" w:styleId="NormalBoldChar">
    <w:name w:val="NormalBold Char"/>
    <w:link w:val="NormalBold"/>
    <w:locked/>
    <w:rsid w:val="00DE5553"/>
    <w:rPr>
      <w:rFonts w:ascii="Times New Roman" w:eastAsia="Times New Roman" w:hAnsi="Times New Roman" w:cs="Times New Roman"/>
      <w:b/>
      <w:sz w:val="24"/>
      <w:lang w:eastAsia="en-GB"/>
    </w:rPr>
  </w:style>
  <w:style w:type="character" w:customStyle="1" w:styleId="DeltaViewInsertion">
    <w:name w:val="DeltaView Insertion"/>
    <w:rsid w:val="00DE5553"/>
    <w:rPr>
      <w:b/>
      <w:i/>
      <w:spacing w:val="0"/>
    </w:rPr>
  </w:style>
  <w:style w:type="paragraph" w:styleId="Tekstfusnote">
    <w:name w:val="footnote text"/>
    <w:basedOn w:val="Normal"/>
    <w:link w:val="TekstfusnoteChar"/>
    <w:uiPriority w:val="99"/>
    <w:semiHidden/>
    <w:unhideWhenUsed/>
    <w:rsid w:val="00DE5553"/>
    <w:pPr>
      <w:spacing w:after="0" w:line="240" w:lineRule="auto"/>
      <w:ind w:left="720" w:hanging="720"/>
    </w:pPr>
    <w:rPr>
      <w:rFonts w:eastAsia="Calibri"/>
      <w:color w:val="auto"/>
      <w:sz w:val="20"/>
      <w:szCs w:val="20"/>
      <w:lang w:eastAsia="en-GB"/>
    </w:rPr>
  </w:style>
  <w:style w:type="character" w:customStyle="1" w:styleId="TekstfusnoteChar">
    <w:name w:val="Tekst fusnote Char"/>
    <w:basedOn w:val="Zadanifontodlomka"/>
    <w:link w:val="Tekstfusnote"/>
    <w:uiPriority w:val="99"/>
    <w:semiHidden/>
    <w:rsid w:val="00DE5553"/>
    <w:rPr>
      <w:rFonts w:ascii="Times New Roman" w:eastAsia="Calibri" w:hAnsi="Times New Roman" w:cs="Times New Roman"/>
      <w:sz w:val="20"/>
      <w:szCs w:val="20"/>
      <w:lang w:eastAsia="en-GB"/>
    </w:rPr>
  </w:style>
  <w:style w:type="character" w:styleId="Referencafusnote">
    <w:name w:val="footnote reference"/>
    <w:uiPriority w:val="99"/>
    <w:semiHidden/>
    <w:unhideWhenUsed/>
    <w:rsid w:val="00DE5553"/>
    <w:rPr>
      <w:shd w:val="clear" w:color="auto" w:fill="auto"/>
      <w:vertAlign w:val="superscript"/>
    </w:rPr>
  </w:style>
  <w:style w:type="paragraph" w:customStyle="1" w:styleId="Text1">
    <w:name w:val="Text 1"/>
    <w:basedOn w:val="Normal"/>
    <w:rsid w:val="00DE5553"/>
    <w:pPr>
      <w:spacing w:before="120" w:after="120" w:line="240" w:lineRule="auto"/>
      <w:ind w:left="850" w:firstLine="0"/>
    </w:pPr>
    <w:rPr>
      <w:rFonts w:eastAsia="Calibri"/>
      <w:color w:val="auto"/>
      <w:sz w:val="24"/>
      <w:lang w:eastAsia="en-GB"/>
    </w:rPr>
  </w:style>
  <w:style w:type="paragraph" w:customStyle="1" w:styleId="NormalLeft">
    <w:name w:val="Normal Left"/>
    <w:basedOn w:val="Normal"/>
    <w:rsid w:val="00DE5553"/>
    <w:pPr>
      <w:spacing w:before="120" w:after="120" w:line="240" w:lineRule="auto"/>
      <w:ind w:left="0" w:firstLine="0"/>
      <w:jc w:val="left"/>
    </w:pPr>
    <w:rPr>
      <w:rFonts w:eastAsia="Calibri"/>
      <w:color w:val="auto"/>
      <w:sz w:val="24"/>
      <w:lang w:eastAsia="en-GB"/>
    </w:rPr>
  </w:style>
  <w:style w:type="paragraph" w:customStyle="1" w:styleId="Tiret0">
    <w:name w:val="Tiret 0"/>
    <w:basedOn w:val="Normal"/>
    <w:rsid w:val="00DE5553"/>
    <w:pPr>
      <w:numPr>
        <w:numId w:val="22"/>
      </w:numPr>
      <w:spacing w:before="120" w:after="120" w:line="240" w:lineRule="auto"/>
    </w:pPr>
    <w:rPr>
      <w:rFonts w:eastAsia="Calibri"/>
      <w:color w:val="auto"/>
      <w:sz w:val="24"/>
      <w:lang w:eastAsia="en-GB"/>
    </w:rPr>
  </w:style>
  <w:style w:type="paragraph" w:customStyle="1" w:styleId="Tiret1">
    <w:name w:val="Tiret 1"/>
    <w:basedOn w:val="Normal"/>
    <w:rsid w:val="00DE5553"/>
    <w:pPr>
      <w:numPr>
        <w:numId w:val="23"/>
      </w:numPr>
      <w:spacing w:before="120" w:after="120" w:line="240" w:lineRule="auto"/>
    </w:pPr>
    <w:rPr>
      <w:rFonts w:eastAsia="Calibri"/>
      <w:color w:val="auto"/>
      <w:sz w:val="24"/>
      <w:lang w:eastAsia="en-GB"/>
    </w:rPr>
  </w:style>
  <w:style w:type="paragraph" w:customStyle="1" w:styleId="NumPar1">
    <w:name w:val="NumPar 1"/>
    <w:basedOn w:val="Normal"/>
    <w:next w:val="Text1"/>
    <w:rsid w:val="00DE5553"/>
    <w:pPr>
      <w:numPr>
        <w:numId w:val="26"/>
      </w:numPr>
      <w:spacing w:before="120" w:after="120" w:line="240" w:lineRule="auto"/>
    </w:pPr>
    <w:rPr>
      <w:rFonts w:eastAsia="Calibri"/>
      <w:color w:val="auto"/>
      <w:sz w:val="24"/>
      <w:lang w:eastAsia="en-GB"/>
    </w:rPr>
  </w:style>
  <w:style w:type="paragraph" w:customStyle="1" w:styleId="NumPar2">
    <w:name w:val="NumPar 2"/>
    <w:basedOn w:val="Normal"/>
    <w:next w:val="Text1"/>
    <w:rsid w:val="00DE5553"/>
    <w:pPr>
      <w:numPr>
        <w:ilvl w:val="1"/>
        <w:numId w:val="26"/>
      </w:numPr>
      <w:spacing w:before="120" w:after="120" w:line="240" w:lineRule="auto"/>
    </w:pPr>
    <w:rPr>
      <w:rFonts w:eastAsia="Calibri"/>
      <w:color w:val="auto"/>
      <w:sz w:val="24"/>
      <w:lang w:eastAsia="en-GB"/>
    </w:rPr>
  </w:style>
  <w:style w:type="paragraph" w:customStyle="1" w:styleId="NumPar3">
    <w:name w:val="NumPar 3"/>
    <w:basedOn w:val="Normal"/>
    <w:next w:val="Text1"/>
    <w:rsid w:val="00DE5553"/>
    <w:pPr>
      <w:numPr>
        <w:ilvl w:val="2"/>
        <w:numId w:val="26"/>
      </w:numPr>
      <w:spacing w:before="120" w:after="120" w:line="240" w:lineRule="auto"/>
    </w:pPr>
    <w:rPr>
      <w:rFonts w:eastAsia="Calibri"/>
      <w:color w:val="auto"/>
      <w:sz w:val="24"/>
      <w:lang w:eastAsia="en-GB"/>
    </w:rPr>
  </w:style>
  <w:style w:type="paragraph" w:customStyle="1" w:styleId="NumPar4">
    <w:name w:val="NumPar 4"/>
    <w:basedOn w:val="Normal"/>
    <w:next w:val="Text1"/>
    <w:rsid w:val="00DE5553"/>
    <w:pPr>
      <w:numPr>
        <w:ilvl w:val="3"/>
        <w:numId w:val="26"/>
      </w:numPr>
      <w:spacing w:before="120" w:after="120" w:line="240" w:lineRule="auto"/>
    </w:pPr>
    <w:rPr>
      <w:rFonts w:eastAsia="Calibri"/>
      <w:color w:val="auto"/>
      <w:sz w:val="24"/>
      <w:lang w:eastAsia="en-GB"/>
    </w:rPr>
  </w:style>
  <w:style w:type="paragraph" w:customStyle="1" w:styleId="ChapterTitle">
    <w:name w:val="ChapterTitle"/>
    <w:basedOn w:val="Normal"/>
    <w:next w:val="Normal"/>
    <w:rsid w:val="00DE5553"/>
    <w:pPr>
      <w:keepNext/>
      <w:spacing w:before="120" w:after="360" w:line="240" w:lineRule="auto"/>
      <w:ind w:left="0" w:firstLine="0"/>
      <w:jc w:val="center"/>
    </w:pPr>
    <w:rPr>
      <w:rFonts w:eastAsia="Calibri"/>
      <w:b/>
      <w:color w:val="auto"/>
      <w:sz w:val="32"/>
      <w:lang w:eastAsia="en-GB"/>
    </w:rPr>
  </w:style>
  <w:style w:type="paragraph" w:customStyle="1" w:styleId="SectionTitle">
    <w:name w:val="SectionTitle"/>
    <w:basedOn w:val="Normal"/>
    <w:next w:val="Naslov1"/>
    <w:rsid w:val="00DE5553"/>
    <w:pPr>
      <w:keepNext/>
      <w:spacing w:before="120" w:after="360" w:line="240" w:lineRule="auto"/>
      <w:ind w:left="0" w:firstLine="0"/>
      <w:jc w:val="center"/>
    </w:pPr>
    <w:rPr>
      <w:rFonts w:eastAsia="Calibri"/>
      <w:b/>
      <w:smallCaps/>
      <w:color w:val="auto"/>
      <w:sz w:val="28"/>
      <w:lang w:eastAsia="en-GB"/>
    </w:rPr>
  </w:style>
  <w:style w:type="paragraph" w:customStyle="1" w:styleId="Annexetitre">
    <w:name w:val="Annexe titre"/>
    <w:basedOn w:val="Normal"/>
    <w:next w:val="Normal"/>
    <w:rsid w:val="00DE5553"/>
    <w:pPr>
      <w:spacing w:before="120" w:after="120" w:line="240" w:lineRule="auto"/>
      <w:ind w:left="0" w:firstLine="0"/>
      <w:jc w:val="center"/>
    </w:pPr>
    <w:rPr>
      <w:rFonts w:eastAsia="Calibri"/>
      <w:b/>
      <w:color w:val="auto"/>
      <w:sz w:val="24"/>
      <w:u w:val="single"/>
      <w:lang w:eastAsia="en-GB"/>
    </w:rPr>
  </w:style>
  <w:style w:type="paragraph" w:customStyle="1" w:styleId="Titrearticle">
    <w:name w:val="Titre article"/>
    <w:basedOn w:val="Normal"/>
    <w:next w:val="Normal"/>
    <w:rsid w:val="00DE5553"/>
    <w:pPr>
      <w:keepNext/>
      <w:spacing w:before="360" w:after="120" w:line="240" w:lineRule="auto"/>
      <w:ind w:left="0" w:firstLine="0"/>
      <w:jc w:val="center"/>
    </w:pPr>
    <w:rPr>
      <w:rFonts w:eastAsia="Calibri"/>
      <w:i/>
      <w:color w:val="auto"/>
      <w:sz w:val="24"/>
      <w:lang w:eastAsia="en-GB"/>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locked/>
    <w:rsid w:val="00DE5553"/>
    <w:rPr>
      <w:rFonts w:ascii="Times New Roman" w:eastAsia="Times New Roman" w:hAnsi="Times New Roman" w:cs="Times New Roman"/>
      <w:color w:val="000000"/>
      <w:lang w:eastAsia="hr-HR"/>
    </w:rPr>
  </w:style>
  <w:style w:type="paragraph" w:styleId="Bezproreda">
    <w:name w:val="No Spacing"/>
    <w:uiPriority w:val="1"/>
    <w:qFormat/>
    <w:rsid w:val="00DE5553"/>
    <w:pPr>
      <w:spacing w:after="0" w:line="240" w:lineRule="auto"/>
    </w:pPr>
    <w:rPr>
      <w:rFonts w:ascii="Calibri" w:eastAsia="Times New Roman" w:hAnsi="Calibri" w:cs="Times New Roman"/>
      <w:lang w:eastAsia="hr-HR"/>
    </w:rPr>
  </w:style>
  <w:style w:type="paragraph" w:styleId="StandardWeb">
    <w:name w:val="Normal (Web)"/>
    <w:basedOn w:val="Normal"/>
    <w:uiPriority w:val="99"/>
    <w:rsid w:val="00DE5553"/>
    <w:pPr>
      <w:spacing w:before="100" w:beforeAutospacing="1" w:after="100" w:afterAutospacing="1" w:line="240" w:lineRule="auto"/>
      <w:ind w:left="0" w:firstLine="0"/>
      <w:jc w:val="left"/>
    </w:pPr>
    <w:rPr>
      <w:color w:val="auto"/>
      <w:sz w:val="24"/>
      <w:szCs w:val="24"/>
      <w:lang w:val="en-US" w:eastAsia="en-US"/>
    </w:rPr>
  </w:style>
  <w:style w:type="paragraph" w:styleId="Zaglavlje">
    <w:name w:val="header"/>
    <w:basedOn w:val="Normal"/>
    <w:link w:val="ZaglavljeChar"/>
    <w:uiPriority w:val="99"/>
    <w:unhideWhenUsed/>
    <w:rsid w:val="00E97B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7B72"/>
    <w:rPr>
      <w:rFonts w:ascii="Times New Roman" w:eastAsia="Times New Roman" w:hAnsi="Times New Roman" w:cs="Times New Roman"/>
      <w:color w:val="000000"/>
      <w:lang w:eastAsia="hr-HR"/>
    </w:rPr>
  </w:style>
  <w:style w:type="paragraph" w:styleId="TOCNaslov">
    <w:name w:val="TOC Heading"/>
    <w:basedOn w:val="Naslov1"/>
    <w:next w:val="Normal"/>
    <w:uiPriority w:val="39"/>
    <w:semiHidden/>
    <w:unhideWhenUsed/>
    <w:qFormat/>
    <w:rsid w:val="00F11A7C"/>
    <w:pPr>
      <w:spacing w:before="48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en-US"/>
    </w:rPr>
  </w:style>
  <w:style w:type="paragraph" w:styleId="Sadraj3">
    <w:name w:val="toc 3"/>
    <w:basedOn w:val="Normal"/>
    <w:next w:val="Normal"/>
    <w:autoRedefine/>
    <w:uiPriority w:val="39"/>
    <w:unhideWhenUsed/>
    <w:rsid w:val="00F11A7C"/>
    <w:pPr>
      <w:spacing w:after="100"/>
      <w:ind w:left="440"/>
    </w:pPr>
  </w:style>
  <w:style w:type="paragraph" w:customStyle="1" w:styleId="Buleti">
    <w:name w:val="Buleti"/>
    <w:basedOn w:val="Normal"/>
    <w:qFormat/>
    <w:rsid w:val="003A2AA1"/>
    <w:pPr>
      <w:numPr>
        <w:numId w:val="49"/>
      </w:numPr>
      <w:spacing w:before="200" w:after="0" w:line="300" w:lineRule="atLeast"/>
      <w:ind w:left="1134" w:hanging="283"/>
    </w:pPr>
    <w:rPr>
      <w:color w:val="auto"/>
      <w:szCs w:val="21"/>
    </w:rPr>
  </w:style>
  <w:style w:type="character" w:styleId="Naglaeno">
    <w:name w:val="Strong"/>
    <w:basedOn w:val="Zadanifontodlomka"/>
    <w:uiPriority w:val="22"/>
    <w:qFormat/>
    <w:rsid w:val="00695711"/>
    <w:rPr>
      <w:b/>
      <w:bCs/>
    </w:rPr>
  </w:style>
  <w:style w:type="character" w:styleId="Referencakomentara">
    <w:name w:val="annotation reference"/>
    <w:basedOn w:val="Zadanifontodlomka"/>
    <w:uiPriority w:val="99"/>
    <w:semiHidden/>
    <w:unhideWhenUsed/>
    <w:rsid w:val="00820D72"/>
    <w:rPr>
      <w:sz w:val="16"/>
      <w:szCs w:val="16"/>
    </w:rPr>
  </w:style>
  <w:style w:type="paragraph" w:styleId="Tekstkomentara">
    <w:name w:val="annotation text"/>
    <w:basedOn w:val="Normal"/>
    <w:link w:val="TekstkomentaraChar"/>
    <w:uiPriority w:val="99"/>
    <w:unhideWhenUsed/>
    <w:rsid w:val="00820D72"/>
    <w:pPr>
      <w:spacing w:line="240" w:lineRule="auto"/>
    </w:pPr>
    <w:rPr>
      <w:sz w:val="20"/>
      <w:szCs w:val="20"/>
    </w:rPr>
  </w:style>
  <w:style w:type="character" w:customStyle="1" w:styleId="TekstkomentaraChar">
    <w:name w:val="Tekst komentara Char"/>
    <w:basedOn w:val="Zadanifontodlomka"/>
    <w:link w:val="Tekstkomentara"/>
    <w:uiPriority w:val="99"/>
    <w:rsid w:val="00820D72"/>
    <w:rPr>
      <w:rFonts w:ascii="Times New Roman" w:eastAsia="Times New Roman" w:hAnsi="Times New Roman" w:cs="Times New Roman"/>
      <w:color w:val="000000"/>
      <w:sz w:val="20"/>
      <w:szCs w:val="20"/>
      <w:lang w:eastAsia="hr-HR"/>
    </w:rPr>
  </w:style>
  <w:style w:type="paragraph" w:styleId="Predmetkomentara">
    <w:name w:val="annotation subject"/>
    <w:basedOn w:val="Tekstkomentara"/>
    <w:next w:val="Tekstkomentara"/>
    <w:link w:val="PredmetkomentaraChar"/>
    <w:uiPriority w:val="99"/>
    <w:semiHidden/>
    <w:unhideWhenUsed/>
    <w:rsid w:val="00820D72"/>
    <w:rPr>
      <w:b/>
      <w:bCs/>
    </w:rPr>
  </w:style>
  <w:style w:type="character" w:customStyle="1" w:styleId="PredmetkomentaraChar">
    <w:name w:val="Predmet komentara Char"/>
    <w:basedOn w:val="TekstkomentaraChar"/>
    <w:link w:val="Predmetkomentara"/>
    <w:uiPriority w:val="99"/>
    <w:semiHidden/>
    <w:rsid w:val="00820D72"/>
    <w:rPr>
      <w:rFonts w:ascii="Times New Roman" w:eastAsia="Times New Roman" w:hAnsi="Times New Roman" w:cs="Times New Roman"/>
      <w:b/>
      <w:bCs/>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03833">
      <w:bodyDiv w:val="1"/>
      <w:marLeft w:val="0"/>
      <w:marRight w:val="0"/>
      <w:marTop w:val="0"/>
      <w:marBottom w:val="0"/>
      <w:divBdr>
        <w:top w:val="none" w:sz="0" w:space="0" w:color="auto"/>
        <w:left w:val="none" w:sz="0" w:space="0" w:color="auto"/>
        <w:bottom w:val="none" w:sz="0" w:space="0" w:color="auto"/>
        <w:right w:val="none" w:sz="0" w:space="0" w:color="auto"/>
      </w:divBdr>
    </w:div>
    <w:div w:id="638415801">
      <w:bodyDiv w:val="1"/>
      <w:marLeft w:val="0"/>
      <w:marRight w:val="0"/>
      <w:marTop w:val="0"/>
      <w:marBottom w:val="0"/>
      <w:divBdr>
        <w:top w:val="none" w:sz="0" w:space="0" w:color="auto"/>
        <w:left w:val="none" w:sz="0" w:space="0" w:color="auto"/>
        <w:bottom w:val="none" w:sz="0" w:space="0" w:color="auto"/>
        <w:right w:val="none" w:sz="0" w:space="0" w:color="auto"/>
      </w:divBdr>
    </w:div>
    <w:div w:id="10979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goljak.hr" TargetMode="External"/><Relationship Id="rId5" Type="http://schemas.openxmlformats.org/officeDocument/2006/relationships/webSettings" Target="webSettings.xml"/><Relationship Id="rId10" Type="http://schemas.openxmlformats.org/officeDocument/2006/relationships/hyperlink" Target="https://narodne-novine.nn.hr/clanci/sluzbeni/2018_10_94_1817.html" TargetMode="External"/><Relationship Id="rId4" Type="http://schemas.openxmlformats.org/officeDocument/2006/relationships/settings" Target="settings.xml"/><Relationship Id="rId9" Type="http://schemas.openxmlformats.org/officeDocument/2006/relationships/hyperlink" Target="http://www.sbgoljak.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19B1C-4722-4EBB-818F-594B825E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4921</Words>
  <Characters>28051</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Bolnica Goljak</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Varda</dc:creator>
  <cp:lastModifiedBy>Kristina Parać</cp:lastModifiedBy>
  <cp:revision>75</cp:revision>
  <cp:lastPrinted>2025-09-23T08:45:00Z</cp:lastPrinted>
  <dcterms:created xsi:type="dcterms:W3CDTF">2025-09-18T08:26:00Z</dcterms:created>
  <dcterms:modified xsi:type="dcterms:W3CDTF">2026-05-14T11:25:00Z</dcterms:modified>
</cp:coreProperties>
</file>